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86A8C" w14:textId="2E2158DE" w:rsidR="00813B82" w:rsidRPr="00603996" w:rsidRDefault="00813B82" w:rsidP="00813B82">
      <w:pPr>
        <w:shd w:val="clear" w:color="auto" w:fill="FFFFFF"/>
        <w:ind w:left="284"/>
        <w:rPr>
          <w:rFonts w:cs="Arial"/>
          <w:szCs w:val="20"/>
          <w:lang w:val="es-ES"/>
        </w:rPr>
      </w:pPr>
      <w:r w:rsidRPr="00603996">
        <w:rPr>
          <w:rFonts w:cs="Arial"/>
          <w:b/>
          <w:bCs/>
          <w:color w:val="000000"/>
          <w:spacing w:val="-4"/>
          <w:szCs w:val="20"/>
          <w:lang w:val="es-ES"/>
        </w:rPr>
        <w:t>ANEX</w:t>
      </w:r>
      <w:r w:rsidR="00126DB8" w:rsidRPr="00603996">
        <w:rPr>
          <w:rFonts w:cs="Arial"/>
          <w:b/>
          <w:bCs/>
          <w:color w:val="000000"/>
          <w:spacing w:val="-4"/>
          <w:szCs w:val="20"/>
          <w:lang w:val="es-ES"/>
        </w:rPr>
        <w:t>O</w:t>
      </w:r>
      <w:r w:rsidRPr="00603996">
        <w:rPr>
          <w:rFonts w:cs="Arial"/>
          <w:b/>
          <w:bCs/>
          <w:color w:val="000000"/>
          <w:spacing w:val="-4"/>
          <w:szCs w:val="20"/>
          <w:lang w:val="es-ES"/>
        </w:rPr>
        <w:t xml:space="preserve"> 1</w:t>
      </w:r>
    </w:p>
    <w:p w14:paraId="4DBC42B1" w14:textId="77777777" w:rsidR="00813B82" w:rsidRPr="00603996" w:rsidRDefault="00813B82" w:rsidP="00813B82">
      <w:pPr>
        <w:shd w:val="clear" w:color="auto" w:fill="FFFFFF"/>
        <w:tabs>
          <w:tab w:val="left" w:leader="dot" w:pos="5227"/>
          <w:tab w:val="left" w:leader="dot" w:pos="7963"/>
        </w:tabs>
        <w:ind w:left="284"/>
        <w:rPr>
          <w:rFonts w:cs="Arial"/>
          <w:color w:val="000000"/>
          <w:spacing w:val="-1"/>
          <w:szCs w:val="20"/>
          <w:lang w:val="es-ES"/>
        </w:rPr>
      </w:pPr>
    </w:p>
    <w:p w14:paraId="4A57653B" w14:textId="77777777" w:rsidR="00813B82" w:rsidRPr="00603996" w:rsidRDefault="00813B82" w:rsidP="00813B82">
      <w:pPr>
        <w:autoSpaceDE w:val="0"/>
        <w:autoSpaceDN w:val="0"/>
        <w:adjustRightInd w:val="0"/>
        <w:ind w:left="284"/>
        <w:rPr>
          <w:rFonts w:cs="Arial"/>
          <w:b/>
          <w:szCs w:val="20"/>
          <w:lang w:val="es-ES"/>
        </w:rPr>
      </w:pPr>
      <w:r w:rsidRPr="00603996">
        <w:rPr>
          <w:rFonts w:cs="Arial"/>
          <w:b/>
          <w:szCs w:val="20"/>
          <w:lang w:val="es-ES"/>
        </w:rPr>
        <w:t>MODEL</w:t>
      </w:r>
      <w:r w:rsidR="00126DB8" w:rsidRPr="00603996">
        <w:rPr>
          <w:rFonts w:cs="Arial"/>
          <w:b/>
          <w:szCs w:val="20"/>
          <w:lang w:val="es-ES"/>
        </w:rPr>
        <w:t>O</w:t>
      </w:r>
      <w:r w:rsidRPr="00603996">
        <w:rPr>
          <w:rFonts w:cs="Arial"/>
          <w:b/>
          <w:szCs w:val="20"/>
          <w:lang w:val="es-ES"/>
        </w:rPr>
        <w:t xml:space="preserve"> DECLARACIÓ</w:t>
      </w:r>
      <w:r w:rsidR="00126DB8" w:rsidRPr="00603996">
        <w:rPr>
          <w:rFonts w:cs="Arial"/>
          <w:b/>
          <w:szCs w:val="20"/>
          <w:lang w:val="es-ES"/>
        </w:rPr>
        <w:t>N</w:t>
      </w:r>
      <w:r w:rsidRPr="00603996">
        <w:rPr>
          <w:rFonts w:cs="Arial"/>
          <w:b/>
          <w:szCs w:val="20"/>
          <w:lang w:val="es-ES"/>
        </w:rPr>
        <w:t xml:space="preserve"> RESPONSABLE</w:t>
      </w:r>
    </w:p>
    <w:p w14:paraId="15D3559D" w14:textId="77777777" w:rsidR="00813B82" w:rsidRPr="00603996" w:rsidRDefault="00813B82" w:rsidP="00813B82">
      <w:pPr>
        <w:shd w:val="clear" w:color="auto" w:fill="FFFFFF"/>
        <w:tabs>
          <w:tab w:val="left" w:leader="dot" w:pos="5227"/>
          <w:tab w:val="left" w:leader="dot" w:pos="7963"/>
        </w:tabs>
        <w:ind w:left="284"/>
        <w:rPr>
          <w:rFonts w:cs="Arial"/>
          <w:color w:val="000000"/>
          <w:spacing w:val="-1"/>
          <w:szCs w:val="20"/>
          <w:lang w:val="es-ES"/>
        </w:rPr>
      </w:pPr>
    </w:p>
    <w:p w14:paraId="67881EF5" w14:textId="77777777" w:rsidR="00126DB8" w:rsidRPr="00603996" w:rsidRDefault="00126DB8" w:rsidP="00126DB8">
      <w:pPr>
        <w:shd w:val="clear" w:color="auto" w:fill="FFFFFF"/>
        <w:tabs>
          <w:tab w:val="left" w:leader="dot" w:pos="5227"/>
          <w:tab w:val="left" w:leader="dot" w:pos="7963"/>
        </w:tabs>
        <w:ind w:left="284"/>
        <w:rPr>
          <w:rFonts w:cs="Arial"/>
          <w:color w:val="000000"/>
          <w:spacing w:val="-1"/>
          <w:szCs w:val="20"/>
          <w:lang w:val="es-ES"/>
        </w:rPr>
      </w:pPr>
      <w:r w:rsidRPr="00603996">
        <w:rPr>
          <w:rFonts w:cs="Arial"/>
          <w:color w:val="000000"/>
          <w:spacing w:val="-1"/>
          <w:szCs w:val="20"/>
          <w:lang w:val="es-ES"/>
        </w:rPr>
        <w:t>El/La señor/a ………………………….con DNI núm. ……………en nombre propio / en nombre y representación de ………………………….. de la cual actúa en calidad de ….………………….. (administrador único, solidario o mancomunado o apoderado solidario o mancomunado), según escritura pública otorgada ante el Notario de (lugar), señor..................................................... en fecha ........... y número de protocolo......... declara bajo su responsabilidad, como empresa licitadora del contrato.................................</w:t>
      </w:r>
    </w:p>
    <w:p w14:paraId="6C187C4F" w14:textId="77777777" w:rsidR="00126DB8" w:rsidRPr="00603996" w:rsidRDefault="00126DB8" w:rsidP="00126DB8">
      <w:pPr>
        <w:shd w:val="clear" w:color="auto" w:fill="FFFFFF"/>
        <w:tabs>
          <w:tab w:val="left" w:leader="dot" w:pos="5227"/>
          <w:tab w:val="left" w:leader="dot" w:pos="7963"/>
        </w:tabs>
        <w:ind w:left="284"/>
        <w:rPr>
          <w:rFonts w:cs="Arial"/>
          <w:color w:val="000000"/>
          <w:spacing w:val="-1"/>
          <w:szCs w:val="20"/>
          <w:lang w:val="es-ES"/>
        </w:rPr>
      </w:pPr>
    </w:p>
    <w:p w14:paraId="0265E4B4" w14:textId="77777777" w:rsidR="00126DB8" w:rsidRPr="00603996" w:rsidRDefault="00126DB8" w:rsidP="00126DB8">
      <w:pPr>
        <w:numPr>
          <w:ilvl w:val="0"/>
          <w:numId w:val="28"/>
        </w:numPr>
        <w:shd w:val="clear" w:color="auto" w:fill="FFFFFF"/>
        <w:tabs>
          <w:tab w:val="left" w:pos="312"/>
        </w:tabs>
        <w:rPr>
          <w:rFonts w:cs="Arial"/>
          <w:color w:val="000000"/>
          <w:spacing w:val="-8"/>
          <w:szCs w:val="20"/>
          <w:lang w:val="es-ES"/>
        </w:rPr>
      </w:pPr>
      <w:r w:rsidRPr="00603996">
        <w:rPr>
          <w:rFonts w:cs="Arial"/>
          <w:color w:val="000000"/>
          <w:spacing w:val="-8"/>
          <w:szCs w:val="20"/>
          <w:lang w:val="es-ES"/>
        </w:rPr>
        <w:t>Que está facultado/a para contratar con la Administración, puesto que, teniendo capacidad de obrar, no se encuentra comprendida en ninguna de las circunstancias de prohibición de contratar establecidas en el artículo 60 del Texto Refundido de la Ley de Contratos del Sector Público, aprobado por el Real decreto legislativo 3/2011, de 14 de noviembre.</w:t>
      </w:r>
    </w:p>
    <w:p w14:paraId="1A038690" w14:textId="77777777" w:rsidR="00126DB8" w:rsidRPr="00603996" w:rsidRDefault="00126DB8" w:rsidP="00126DB8">
      <w:pPr>
        <w:shd w:val="clear" w:color="auto" w:fill="FFFFFF"/>
        <w:tabs>
          <w:tab w:val="left" w:pos="312"/>
        </w:tabs>
        <w:ind w:left="360"/>
        <w:rPr>
          <w:rFonts w:cs="Arial"/>
          <w:color w:val="000000"/>
          <w:spacing w:val="-8"/>
          <w:szCs w:val="20"/>
          <w:lang w:val="es-ES"/>
        </w:rPr>
      </w:pPr>
    </w:p>
    <w:p w14:paraId="144E0C7F" w14:textId="77777777" w:rsidR="00126DB8" w:rsidRPr="00603996" w:rsidRDefault="00126DB8" w:rsidP="00126DB8">
      <w:pPr>
        <w:numPr>
          <w:ilvl w:val="0"/>
          <w:numId w:val="28"/>
        </w:numPr>
        <w:shd w:val="clear" w:color="auto" w:fill="FFFFFF"/>
        <w:tabs>
          <w:tab w:val="left" w:pos="312"/>
        </w:tabs>
        <w:rPr>
          <w:rFonts w:cs="Arial"/>
          <w:color w:val="000000"/>
          <w:spacing w:val="-8"/>
          <w:szCs w:val="20"/>
          <w:lang w:val="es-ES"/>
        </w:rPr>
      </w:pPr>
      <w:r w:rsidRPr="00603996">
        <w:rPr>
          <w:rFonts w:cs="Arial"/>
          <w:color w:val="000000"/>
          <w:spacing w:val="-8"/>
          <w:szCs w:val="20"/>
          <w:lang w:val="es-ES"/>
        </w:rPr>
        <w:t>Que está al corriente en el cumplimiento de sus obligaciones tributarias y con la Seguridad Social, de conformidad con lo que establecen los artículos 13 y 14 del Reglamento general de la Ley de Contratos de las Administraciones Públicas, aprobado por el Real decreto 1098/2001, de 12 de octubre.</w:t>
      </w:r>
    </w:p>
    <w:p w14:paraId="114227E0" w14:textId="77777777" w:rsidR="00126DB8" w:rsidRPr="00603996" w:rsidRDefault="00126DB8" w:rsidP="00126DB8">
      <w:pPr>
        <w:shd w:val="clear" w:color="auto" w:fill="FFFFFF"/>
        <w:tabs>
          <w:tab w:val="left" w:pos="312"/>
        </w:tabs>
        <w:ind w:left="360"/>
        <w:rPr>
          <w:rFonts w:cs="Arial"/>
          <w:color w:val="000000"/>
          <w:spacing w:val="-8"/>
          <w:szCs w:val="20"/>
          <w:lang w:val="es-ES"/>
        </w:rPr>
      </w:pPr>
    </w:p>
    <w:p w14:paraId="320077A5" w14:textId="77777777" w:rsidR="00126DB8" w:rsidRPr="00603996" w:rsidRDefault="00126DB8" w:rsidP="00126DB8">
      <w:pPr>
        <w:numPr>
          <w:ilvl w:val="0"/>
          <w:numId w:val="28"/>
        </w:numPr>
        <w:shd w:val="clear" w:color="auto" w:fill="FFFFFF"/>
        <w:tabs>
          <w:tab w:val="left" w:pos="312"/>
        </w:tabs>
        <w:rPr>
          <w:rFonts w:cs="Arial"/>
          <w:color w:val="000000"/>
          <w:spacing w:val="-8"/>
          <w:szCs w:val="20"/>
          <w:lang w:val="es-ES"/>
        </w:rPr>
      </w:pPr>
      <w:r w:rsidRPr="00603996">
        <w:rPr>
          <w:rFonts w:cs="Arial"/>
          <w:color w:val="000000"/>
          <w:spacing w:val="-8"/>
          <w:szCs w:val="20"/>
          <w:lang w:val="es-ES"/>
        </w:rPr>
        <w:t>Que la plantilla de la empresa está integrada por un número de personas trabajadoras con discapacidad no inferior al 2%, o que se ha adoptado alguna de las medidas alternativas previstas en el artículo 2 del Real decreto 364/2005, de 8 de abril, se adjunta una copia de la declaración de excepcionalidad y una declaración del licitador con las concretas medidas aplicadas.</w:t>
      </w:r>
    </w:p>
    <w:p w14:paraId="56FAC26B" w14:textId="77777777" w:rsidR="00126DB8" w:rsidRPr="00603996" w:rsidRDefault="00126DB8" w:rsidP="00126DB8">
      <w:pPr>
        <w:shd w:val="clear" w:color="auto" w:fill="FFFFFF"/>
        <w:tabs>
          <w:tab w:val="left" w:pos="312"/>
        </w:tabs>
        <w:ind w:left="360"/>
        <w:rPr>
          <w:rFonts w:cs="Arial"/>
          <w:color w:val="000000"/>
          <w:spacing w:val="-8"/>
          <w:szCs w:val="20"/>
          <w:lang w:val="es-ES"/>
        </w:rPr>
      </w:pPr>
    </w:p>
    <w:p w14:paraId="6D0155AA" w14:textId="77777777" w:rsidR="00126DB8" w:rsidRPr="00603996" w:rsidRDefault="00126DB8" w:rsidP="00126DB8">
      <w:pPr>
        <w:numPr>
          <w:ilvl w:val="0"/>
          <w:numId w:val="28"/>
        </w:numPr>
        <w:shd w:val="clear" w:color="auto" w:fill="FFFFFF"/>
        <w:tabs>
          <w:tab w:val="left" w:pos="312"/>
        </w:tabs>
        <w:rPr>
          <w:rFonts w:cs="Arial"/>
          <w:color w:val="000000"/>
          <w:spacing w:val="-8"/>
          <w:szCs w:val="20"/>
          <w:lang w:val="es-ES"/>
        </w:rPr>
      </w:pPr>
      <w:r w:rsidRPr="00603996">
        <w:rPr>
          <w:rFonts w:cs="Arial"/>
          <w:color w:val="000000"/>
          <w:spacing w:val="-8"/>
          <w:szCs w:val="20"/>
          <w:lang w:val="es-ES"/>
        </w:rPr>
        <w:t>Que la empresa cumple todos los requisitos y obligaciones exigidas por la normativa vigente para su apertura, instalación y funcionamiento legal.</w:t>
      </w:r>
    </w:p>
    <w:p w14:paraId="67404FF2" w14:textId="77777777" w:rsidR="00126DB8" w:rsidRPr="00603996" w:rsidRDefault="00126DB8" w:rsidP="00126DB8">
      <w:pPr>
        <w:shd w:val="clear" w:color="auto" w:fill="FFFFFF"/>
        <w:tabs>
          <w:tab w:val="left" w:pos="312"/>
        </w:tabs>
        <w:ind w:left="360"/>
        <w:rPr>
          <w:rFonts w:cs="Arial"/>
          <w:color w:val="000000"/>
          <w:spacing w:val="-8"/>
          <w:szCs w:val="20"/>
          <w:lang w:val="es-ES"/>
        </w:rPr>
      </w:pPr>
    </w:p>
    <w:p w14:paraId="2947D40D" w14:textId="77777777" w:rsidR="00126DB8" w:rsidRPr="00603996" w:rsidRDefault="00126DB8" w:rsidP="00126DB8">
      <w:pPr>
        <w:numPr>
          <w:ilvl w:val="0"/>
          <w:numId w:val="28"/>
        </w:numPr>
        <w:shd w:val="clear" w:color="auto" w:fill="FFFFFF"/>
        <w:tabs>
          <w:tab w:val="left" w:pos="312"/>
        </w:tabs>
        <w:rPr>
          <w:rFonts w:cs="Arial"/>
          <w:color w:val="000000"/>
          <w:spacing w:val="-8"/>
          <w:szCs w:val="20"/>
          <w:lang w:val="es-ES"/>
        </w:rPr>
      </w:pPr>
      <w:r w:rsidRPr="00603996">
        <w:rPr>
          <w:rFonts w:cs="Arial"/>
          <w:color w:val="000000"/>
          <w:spacing w:val="-8"/>
          <w:szCs w:val="20"/>
          <w:lang w:val="es-ES"/>
        </w:rPr>
        <w:t>Que la información y documentos aportados en todos los sobres son de contenido absolutamente cierto.</w:t>
      </w:r>
    </w:p>
    <w:p w14:paraId="439EC818" w14:textId="77777777" w:rsidR="00126DB8" w:rsidRPr="00603996" w:rsidRDefault="00126DB8" w:rsidP="00126DB8">
      <w:pPr>
        <w:shd w:val="clear" w:color="auto" w:fill="FFFFFF"/>
        <w:tabs>
          <w:tab w:val="left" w:pos="312"/>
        </w:tabs>
        <w:ind w:left="360"/>
        <w:rPr>
          <w:rFonts w:cs="Arial"/>
          <w:color w:val="000000"/>
          <w:spacing w:val="-8"/>
          <w:szCs w:val="20"/>
          <w:lang w:val="es-ES"/>
        </w:rPr>
      </w:pPr>
    </w:p>
    <w:p w14:paraId="3D6F2499" w14:textId="77777777" w:rsidR="00126DB8" w:rsidRPr="00603996" w:rsidRDefault="00126DB8" w:rsidP="00126DB8">
      <w:pPr>
        <w:numPr>
          <w:ilvl w:val="0"/>
          <w:numId w:val="28"/>
        </w:numPr>
        <w:shd w:val="clear" w:color="auto" w:fill="FFFFFF"/>
        <w:tabs>
          <w:tab w:val="left" w:pos="312"/>
        </w:tabs>
        <w:rPr>
          <w:rFonts w:cs="Arial"/>
          <w:color w:val="000000"/>
          <w:spacing w:val="-8"/>
          <w:szCs w:val="20"/>
          <w:lang w:val="es-ES"/>
        </w:rPr>
      </w:pPr>
      <w:r w:rsidRPr="00603996">
        <w:rPr>
          <w:rFonts w:cs="Arial"/>
          <w:color w:val="000000"/>
          <w:spacing w:val="-8"/>
          <w:szCs w:val="20"/>
          <w:lang w:val="es-ES"/>
        </w:rPr>
        <w:t>Que autorizo al órgano de contratación a obtener directamente de los órganos administrativos competentes los datos o documentos registrales y los relativos a las obligaciones tributarias y con la Seguridad Social que se requieran para proceder, si es el caso, a la adjudicación del contrato.</w:t>
      </w:r>
    </w:p>
    <w:p w14:paraId="6BDBE04A" w14:textId="77777777" w:rsidR="00126DB8" w:rsidRPr="00603996" w:rsidRDefault="00126DB8" w:rsidP="00126DB8">
      <w:pPr>
        <w:shd w:val="clear" w:color="auto" w:fill="FFFFFF"/>
        <w:tabs>
          <w:tab w:val="left" w:pos="312"/>
        </w:tabs>
        <w:ind w:left="360"/>
        <w:rPr>
          <w:rFonts w:cs="Arial"/>
          <w:color w:val="000000"/>
          <w:spacing w:val="-8"/>
          <w:szCs w:val="20"/>
          <w:lang w:val="es-ES"/>
        </w:rPr>
      </w:pPr>
    </w:p>
    <w:p w14:paraId="6D38677F" w14:textId="77777777" w:rsidR="00126DB8" w:rsidRPr="00603996" w:rsidRDefault="00126DB8" w:rsidP="00126DB8">
      <w:pPr>
        <w:numPr>
          <w:ilvl w:val="0"/>
          <w:numId w:val="28"/>
        </w:numPr>
        <w:shd w:val="clear" w:color="auto" w:fill="FFFFFF"/>
        <w:tabs>
          <w:tab w:val="left" w:pos="312"/>
        </w:tabs>
        <w:rPr>
          <w:rFonts w:cs="Arial"/>
          <w:color w:val="000000"/>
          <w:spacing w:val="-8"/>
          <w:szCs w:val="20"/>
          <w:lang w:val="es-ES"/>
        </w:rPr>
      </w:pPr>
      <w:r w:rsidRPr="00603996">
        <w:rPr>
          <w:rFonts w:cs="Arial"/>
          <w:color w:val="000000"/>
          <w:spacing w:val="-8"/>
          <w:szCs w:val="20"/>
          <w:lang w:val="es-ES"/>
        </w:rPr>
        <w:t>Que la dirección de correo electrónico donde realizar las comunicaciones y notificaciones en el proceso de licitación y, si conviene, los posteriores trámites de adjudicación, formalización, modificación, negociación, ejecución y extinción normal o anormal del contrato es (…).</w:t>
      </w:r>
    </w:p>
    <w:p w14:paraId="27E773A4" w14:textId="77777777" w:rsidR="00126DB8" w:rsidRPr="00603996" w:rsidRDefault="00126DB8" w:rsidP="00126DB8">
      <w:pPr>
        <w:shd w:val="clear" w:color="auto" w:fill="FFFFFF"/>
        <w:tabs>
          <w:tab w:val="left" w:pos="312"/>
        </w:tabs>
        <w:ind w:left="360"/>
        <w:rPr>
          <w:rFonts w:cs="Arial"/>
          <w:color w:val="000000"/>
          <w:spacing w:val="-8"/>
          <w:szCs w:val="20"/>
          <w:lang w:val="es-ES"/>
        </w:rPr>
      </w:pPr>
    </w:p>
    <w:p w14:paraId="754C21D5" w14:textId="77777777" w:rsidR="00126DB8" w:rsidRPr="00603996" w:rsidRDefault="00126DB8" w:rsidP="00126DB8">
      <w:pPr>
        <w:numPr>
          <w:ilvl w:val="0"/>
          <w:numId w:val="28"/>
        </w:numPr>
        <w:shd w:val="clear" w:color="auto" w:fill="FFFFFF"/>
        <w:tabs>
          <w:tab w:val="left" w:pos="312"/>
        </w:tabs>
        <w:rPr>
          <w:rFonts w:cs="Arial"/>
          <w:color w:val="000000"/>
          <w:spacing w:val="-8"/>
          <w:szCs w:val="20"/>
          <w:lang w:val="es-ES"/>
        </w:rPr>
      </w:pPr>
      <w:r w:rsidRPr="00603996">
        <w:rPr>
          <w:rFonts w:cs="Arial"/>
          <w:color w:val="000000"/>
          <w:spacing w:val="-8"/>
          <w:szCs w:val="20"/>
          <w:lang w:val="es-ES"/>
        </w:rPr>
        <w:t>Que la empresa dispone del correspondiente plan de igualdad de oportunidades entre las mujeres y los hombres.</w:t>
      </w:r>
    </w:p>
    <w:p w14:paraId="04BADE9F" w14:textId="77777777" w:rsidR="00126DB8" w:rsidRPr="00603996" w:rsidRDefault="00126DB8" w:rsidP="00126DB8">
      <w:pPr>
        <w:shd w:val="clear" w:color="auto" w:fill="FFFFFF"/>
        <w:tabs>
          <w:tab w:val="left" w:pos="312"/>
        </w:tabs>
        <w:ind w:left="360"/>
        <w:rPr>
          <w:rFonts w:cs="Arial"/>
          <w:color w:val="000000"/>
          <w:spacing w:val="-8"/>
          <w:szCs w:val="20"/>
          <w:lang w:val="es-ES"/>
        </w:rPr>
      </w:pPr>
    </w:p>
    <w:p w14:paraId="0FFB1F27" w14:textId="77777777" w:rsidR="00126DB8" w:rsidRPr="00603996" w:rsidRDefault="00126DB8" w:rsidP="00126DB8">
      <w:pPr>
        <w:numPr>
          <w:ilvl w:val="0"/>
          <w:numId w:val="28"/>
        </w:numPr>
        <w:shd w:val="clear" w:color="auto" w:fill="FFFFFF"/>
        <w:tabs>
          <w:tab w:val="left" w:pos="312"/>
        </w:tabs>
        <w:rPr>
          <w:rFonts w:cs="Arial"/>
          <w:color w:val="000000"/>
          <w:spacing w:val="-8"/>
          <w:szCs w:val="20"/>
          <w:lang w:val="es-ES"/>
        </w:rPr>
      </w:pPr>
      <w:r w:rsidRPr="00603996">
        <w:rPr>
          <w:rFonts w:cs="Arial"/>
          <w:color w:val="000000"/>
          <w:spacing w:val="-8"/>
          <w:szCs w:val="20"/>
          <w:lang w:val="es-ES"/>
        </w:rPr>
        <w:t>Se compromete, cuando haya sido requerido por el órgano de contratación, a acreditar la posesión y validez de los documentos que se relacionan a la cláusula 5.3.3 del Pliego de Cláusulas Administrativas Particulares, en cumplimiento de lo que disponen los apartados 1, 2 y 3 del artículo 146 del Real Decreto Legislativo 3/2011 de 14 de noviembre, por el cual se aprueba el Texto Refundido de la Ley de Contratos del Sector Público.</w:t>
      </w:r>
    </w:p>
    <w:p w14:paraId="2FE6E726" w14:textId="77777777" w:rsidR="00126DB8" w:rsidRDefault="00126DB8" w:rsidP="00126DB8">
      <w:pPr>
        <w:shd w:val="clear" w:color="auto" w:fill="FFFFFF"/>
        <w:tabs>
          <w:tab w:val="left" w:leader="dot" w:pos="5227"/>
          <w:tab w:val="left" w:leader="dot" w:pos="7963"/>
        </w:tabs>
        <w:ind w:left="284"/>
        <w:rPr>
          <w:rFonts w:cs="Arial"/>
          <w:color w:val="000000"/>
          <w:spacing w:val="-1"/>
          <w:szCs w:val="20"/>
          <w:lang w:val="es-ES"/>
        </w:rPr>
      </w:pPr>
    </w:p>
    <w:p w14:paraId="483E5753" w14:textId="77777777" w:rsidR="0023711E" w:rsidRPr="00603996" w:rsidRDefault="0023711E" w:rsidP="00126DB8">
      <w:pPr>
        <w:shd w:val="clear" w:color="auto" w:fill="FFFFFF"/>
        <w:tabs>
          <w:tab w:val="left" w:leader="dot" w:pos="5227"/>
          <w:tab w:val="left" w:leader="dot" w:pos="7963"/>
        </w:tabs>
        <w:ind w:left="284"/>
        <w:rPr>
          <w:rFonts w:cs="Arial"/>
          <w:color w:val="000000"/>
          <w:spacing w:val="-1"/>
          <w:szCs w:val="20"/>
          <w:lang w:val="es-ES"/>
        </w:rPr>
      </w:pPr>
    </w:p>
    <w:p w14:paraId="1AA8DFAD" w14:textId="77777777" w:rsidR="00126DB8" w:rsidRPr="00603996" w:rsidRDefault="00126DB8" w:rsidP="00126DB8">
      <w:pPr>
        <w:shd w:val="clear" w:color="auto" w:fill="FFFFFF"/>
        <w:tabs>
          <w:tab w:val="left" w:leader="dot" w:pos="5227"/>
          <w:tab w:val="left" w:leader="dot" w:pos="7963"/>
        </w:tabs>
        <w:ind w:left="284"/>
        <w:rPr>
          <w:rFonts w:cs="Arial"/>
          <w:color w:val="000000"/>
          <w:spacing w:val="-1"/>
          <w:szCs w:val="20"/>
          <w:lang w:val="es-ES"/>
        </w:rPr>
      </w:pPr>
      <w:r w:rsidRPr="00603996">
        <w:rPr>
          <w:rFonts w:cs="Arial"/>
          <w:color w:val="000000"/>
          <w:spacing w:val="-1"/>
          <w:szCs w:val="20"/>
          <w:lang w:val="es-ES"/>
        </w:rPr>
        <w:t xml:space="preserve">Y para que conste, firmo esta declaración responsable, </w:t>
      </w:r>
    </w:p>
    <w:p w14:paraId="5B999F20" w14:textId="77777777" w:rsidR="00126DB8" w:rsidRPr="00603996" w:rsidRDefault="00126DB8" w:rsidP="00603996">
      <w:pPr>
        <w:shd w:val="clear" w:color="auto" w:fill="FFFFFF"/>
        <w:tabs>
          <w:tab w:val="left" w:pos="1344"/>
        </w:tabs>
        <w:ind w:left="284"/>
        <w:rPr>
          <w:rFonts w:cs="Arial"/>
          <w:color w:val="000000"/>
          <w:spacing w:val="-1"/>
          <w:szCs w:val="20"/>
          <w:lang w:val="es-ES"/>
        </w:rPr>
      </w:pPr>
      <w:r w:rsidRPr="00603996">
        <w:rPr>
          <w:rFonts w:cs="Arial"/>
          <w:color w:val="000000"/>
          <w:spacing w:val="-1"/>
          <w:szCs w:val="20"/>
          <w:lang w:val="es-ES"/>
        </w:rPr>
        <w:tab/>
      </w:r>
    </w:p>
    <w:p w14:paraId="2F7A8011" w14:textId="77777777" w:rsidR="00126DB8" w:rsidRPr="00603996" w:rsidRDefault="00126DB8" w:rsidP="00126DB8">
      <w:pPr>
        <w:shd w:val="clear" w:color="auto" w:fill="FFFFFF"/>
        <w:tabs>
          <w:tab w:val="left" w:leader="dot" w:pos="5227"/>
          <w:tab w:val="left" w:leader="dot" w:pos="7963"/>
        </w:tabs>
        <w:ind w:left="284"/>
        <w:rPr>
          <w:rFonts w:cs="Arial"/>
          <w:color w:val="000000"/>
          <w:spacing w:val="-1"/>
          <w:szCs w:val="20"/>
          <w:lang w:val="es-ES"/>
        </w:rPr>
      </w:pPr>
      <w:r w:rsidRPr="00603996">
        <w:rPr>
          <w:rFonts w:cs="Arial"/>
          <w:color w:val="000000"/>
          <w:spacing w:val="-1"/>
          <w:szCs w:val="20"/>
          <w:lang w:val="es-ES"/>
        </w:rPr>
        <w:t>(lugar y fecha)</w:t>
      </w:r>
    </w:p>
    <w:p w14:paraId="098FE62B" w14:textId="77777777" w:rsidR="00126DB8" w:rsidRPr="00603996" w:rsidRDefault="00126DB8" w:rsidP="00126DB8">
      <w:pPr>
        <w:shd w:val="clear" w:color="auto" w:fill="FFFFFF"/>
        <w:tabs>
          <w:tab w:val="left" w:leader="dot" w:pos="5227"/>
          <w:tab w:val="left" w:leader="dot" w:pos="7963"/>
        </w:tabs>
        <w:ind w:left="284"/>
        <w:rPr>
          <w:rFonts w:cs="Arial"/>
          <w:color w:val="000000"/>
          <w:spacing w:val="-1"/>
          <w:szCs w:val="20"/>
          <w:lang w:val="es-ES"/>
        </w:rPr>
      </w:pPr>
    </w:p>
    <w:p w14:paraId="707DB8DD" w14:textId="77777777" w:rsidR="00126DB8" w:rsidRPr="00603996" w:rsidRDefault="00126DB8" w:rsidP="00126DB8">
      <w:pPr>
        <w:shd w:val="clear" w:color="auto" w:fill="FFFFFF"/>
        <w:tabs>
          <w:tab w:val="left" w:leader="dot" w:pos="5227"/>
          <w:tab w:val="left" w:leader="dot" w:pos="7963"/>
        </w:tabs>
        <w:ind w:left="284"/>
        <w:rPr>
          <w:rFonts w:cs="Arial"/>
          <w:color w:val="000000"/>
          <w:spacing w:val="-1"/>
          <w:szCs w:val="20"/>
          <w:lang w:val="es-ES"/>
        </w:rPr>
      </w:pPr>
      <w:r w:rsidRPr="00603996">
        <w:rPr>
          <w:rFonts w:cs="Arial"/>
          <w:color w:val="000000"/>
          <w:spacing w:val="-1"/>
          <w:szCs w:val="20"/>
          <w:lang w:val="es-ES"/>
        </w:rPr>
        <w:t>Firma</w:t>
      </w:r>
    </w:p>
    <w:p w14:paraId="2229EDCC" w14:textId="77777777" w:rsidR="00126DB8" w:rsidRPr="00603996" w:rsidRDefault="00126DB8" w:rsidP="00126DB8">
      <w:pPr>
        <w:shd w:val="clear" w:color="auto" w:fill="FFFFFF"/>
        <w:tabs>
          <w:tab w:val="left" w:leader="dot" w:pos="5227"/>
          <w:tab w:val="left" w:leader="dot" w:pos="7963"/>
        </w:tabs>
        <w:ind w:left="284"/>
        <w:rPr>
          <w:rFonts w:cs="Arial"/>
          <w:color w:val="000000"/>
          <w:spacing w:val="-1"/>
          <w:szCs w:val="20"/>
          <w:lang w:val="es-ES"/>
        </w:rPr>
      </w:pPr>
      <w:bookmarkStart w:id="0" w:name="_GoBack"/>
    </w:p>
    <w:bookmarkEnd w:id="0"/>
    <w:p w14:paraId="3D947A29" w14:textId="77777777" w:rsidR="00813B82" w:rsidRPr="00603996" w:rsidRDefault="00813B82" w:rsidP="00813B82">
      <w:pPr>
        <w:autoSpaceDE w:val="0"/>
        <w:autoSpaceDN w:val="0"/>
        <w:adjustRightInd w:val="0"/>
        <w:ind w:left="284"/>
        <w:rPr>
          <w:rFonts w:cs="Arial"/>
          <w:b/>
          <w:szCs w:val="20"/>
          <w:lang w:val="es-ES"/>
        </w:rPr>
      </w:pPr>
      <w:r w:rsidRPr="00603996">
        <w:rPr>
          <w:rFonts w:cs="Arial"/>
          <w:b/>
          <w:szCs w:val="20"/>
          <w:lang w:val="es-ES"/>
        </w:rPr>
        <w:br w:type="page"/>
      </w:r>
      <w:r w:rsidRPr="00603996">
        <w:rPr>
          <w:rFonts w:cs="Arial"/>
          <w:b/>
          <w:szCs w:val="20"/>
          <w:lang w:val="es-ES"/>
        </w:rPr>
        <w:lastRenderedPageBreak/>
        <w:t>ANEX</w:t>
      </w:r>
      <w:r w:rsidR="00842DB1" w:rsidRPr="00603996">
        <w:rPr>
          <w:rFonts w:cs="Arial"/>
          <w:b/>
          <w:szCs w:val="20"/>
          <w:lang w:val="es-ES"/>
        </w:rPr>
        <w:t>O</w:t>
      </w:r>
      <w:r w:rsidRPr="00603996">
        <w:rPr>
          <w:rFonts w:cs="Arial"/>
          <w:b/>
          <w:szCs w:val="20"/>
          <w:lang w:val="es-ES"/>
        </w:rPr>
        <w:t xml:space="preserve"> 2</w:t>
      </w:r>
    </w:p>
    <w:p w14:paraId="041F4293" w14:textId="77777777" w:rsidR="00813B82" w:rsidRPr="00603996" w:rsidRDefault="00813B82" w:rsidP="00813B82">
      <w:pPr>
        <w:autoSpaceDE w:val="0"/>
        <w:autoSpaceDN w:val="0"/>
        <w:adjustRightInd w:val="0"/>
        <w:ind w:left="284"/>
        <w:rPr>
          <w:rFonts w:cs="Arial"/>
          <w:b/>
          <w:szCs w:val="20"/>
          <w:lang w:val="es-ES"/>
        </w:rPr>
      </w:pPr>
    </w:p>
    <w:p w14:paraId="3E49C669" w14:textId="5200494D" w:rsidR="00813B82" w:rsidRPr="00603996" w:rsidRDefault="00813B82" w:rsidP="00813B82">
      <w:pPr>
        <w:autoSpaceDE w:val="0"/>
        <w:autoSpaceDN w:val="0"/>
        <w:adjustRightInd w:val="0"/>
        <w:ind w:left="284"/>
        <w:rPr>
          <w:rFonts w:cs="Arial"/>
          <w:b/>
          <w:szCs w:val="20"/>
          <w:lang w:val="es-ES"/>
        </w:rPr>
      </w:pPr>
      <w:r w:rsidRPr="00603996">
        <w:rPr>
          <w:rFonts w:cs="Arial"/>
          <w:b/>
          <w:szCs w:val="20"/>
          <w:lang w:val="es-ES"/>
        </w:rPr>
        <w:t>MODEL</w:t>
      </w:r>
      <w:r w:rsidR="00842DB1" w:rsidRPr="00603996">
        <w:rPr>
          <w:rFonts w:cs="Arial"/>
          <w:b/>
          <w:szCs w:val="20"/>
          <w:lang w:val="es-ES"/>
        </w:rPr>
        <w:t>O</w:t>
      </w:r>
      <w:r w:rsidRPr="00603996">
        <w:rPr>
          <w:rFonts w:cs="Arial"/>
          <w:b/>
          <w:szCs w:val="20"/>
          <w:lang w:val="es-ES"/>
        </w:rPr>
        <w:t xml:space="preserve"> OFERTA </w:t>
      </w:r>
      <w:r w:rsidR="0023711E" w:rsidRPr="0023711E">
        <w:rPr>
          <w:rFonts w:cs="Arial"/>
          <w:b/>
          <w:szCs w:val="20"/>
          <w:lang w:val="es-ES"/>
        </w:rPr>
        <w:t>P</w:t>
      </w:r>
      <w:r w:rsidR="0023711E">
        <w:rPr>
          <w:rFonts w:cs="Arial"/>
          <w:b/>
          <w:szCs w:val="20"/>
          <w:lang w:val="es-ES"/>
        </w:rPr>
        <w:t>A</w:t>
      </w:r>
      <w:r w:rsidR="0023711E" w:rsidRPr="0023711E">
        <w:rPr>
          <w:rFonts w:cs="Arial"/>
          <w:b/>
          <w:szCs w:val="20"/>
          <w:lang w:val="es-ES"/>
        </w:rPr>
        <w:t>RA LA VALORACIÓ</w:t>
      </w:r>
      <w:r w:rsidR="0023711E">
        <w:rPr>
          <w:rFonts w:cs="Arial"/>
          <w:b/>
          <w:szCs w:val="20"/>
          <w:lang w:val="es-ES"/>
        </w:rPr>
        <w:t>N</w:t>
      </w:r>
      <w:r w:rsidR="0023711E" w:rsidRPr="0023711E">
        <w:rPr>
          <w:rFonts w:cs="Arial"/>
          <w:b/>
          <w:szCs w:val="20"/>
          <w:lang w:val="es-ES"/>
        </w:rPr>
        <w:t xml:space="preserve"> DE</w:t>
      </w:r>
      <w:r w:rsidR="0023711E">
        <w:rPr>
          <w:rFonts w:cs="Arial"/>
          <w:b/>
          <w:szCs w:val="20"/>
          <w:lang w:val="es-ES"/>
        </w:rPr>
        <w:t xml:space="preserve"> </w:t>
      </w:r>
      <w:r w:rsidR="0023711E" w:rsidRPr="0023711E">
        <w:rPr>
          <w:rFonts w:cs="Arial"/>
          <w:b/>
          <w:szCs w:val="20"/>
          <w:lang w:val="es-ES"/>
        </w:rPr>
        <w:t>L</w:t>
      </w:r>
      <w:r w:rsidR="0023711E">
        <w:rPr>
          <w:rFonts w:cs="Arial"/>
          <w:b/>
          <w:szCs w:val="20"/>
          <w:lang w:val="es-ES"/>
        </w:rPr>
        <w:t>O</w:t>
      </w:r>
      <w:r w:rsidR="0023711E" w:rsidRPr="0023711E">
        <w:rPr>
          <w:rFonts w:cs="Arial"/>
          <w:b/>
          <w:szCs w:val="20"/>
          <w:lang w:val="es-ES"/>
        </w:rPr>
        <w:t>S CRITERI</w:t>
      </w:r>
      <w:r w:rsidR="0023711E">
        <w:rPr>
          <w:rFonts w:cs="Arial"/>
          <w:b/>
          <w:szCs w:val="20"/>
          <w:lang w:val="es-ES"/>
        </w:rPr>
        <w:t>O</w:t>
      </w:r>
      <w:r w:rsidR="0023711E" w:rsidRPr="0023711E">
        <w:rPr>
          <w:rFonts w:cs="Arial"/>
          <w:b/>
          <w:szCs w:val="20"/>
          <w:lang w:val="es-ES"/>
        </w:rPr>
        <w:t xml:space="preserve">S </w:t>
      </w:r>
      <w:r w:rsidR="0023711E">
        <w:rPr>
          <w:rFonts w:cs="Arial"/>
          <w:b/>
          <w:szCs w:val="20"/>
          <w:lang w:val="es-ES"/>
        </w:rPr>
        <w:t>EVALUABLES DE FORMA AUTOMÁ</w:t>
      </w:r>
      <w:r w:rsidR="0023711E" w:rsidRPr="0023711E">
        <w:rPr>
          <w:rFonts w:cs="Arial"/>
          <w:b/>
          <w:szCs w:val="20"/>
          <w:lang w:val="es-ES"/>
        </w:rPr>
        <w:t>TICA (Sobre núm. 3):</w:t>
      </w:r>
    </w:p>
    <w:p w14:paraId="2F4D8F26" w14:textId="77777777" w:rsidR="00813B82" w:rsidRDefault="00813B82" w:rsidP="00813B82">
      <w:pPr>
        <w:autoSpaceDE w:val="0"/>
        <w:autoSpaceDN w:val="0"/>
        <w:adjustRightInd w:val="0"/>
        <w:ind w:left="284"/>
        <w:rPr>
          <w:rFonts w:cs="Arial"/>
          <w:b/>
          <w:szCs w:val="20"/>
          <w:lang w:val="es-ES"/>
        </w:rPr>
      </w:pPr>
    </w:p>
    <w:p w14:paraId="4D7978F3" w14:textId="77777777" w:rsidR="0023711E" w:rsidRPr="00603996" w:rsidRDefault="0023711E" w:rsidP="00813B82">
      <w:pPr>
        <w:autoSpaceDE w:val="0"/>
        <w:autoSpaceDN w:val="0"/>
        <w:adjustRightInd w:val="0"/>
        <w:ind w:left="284"/>
        <w:rPr>
          <w:rFonts w:cs="Arial"/>
          <w:b/>
          <w:szCs w:val="20"/>
          <w:lang w:val="es-ES"/>
        </w:rPr>
      </w:pPr>
    </w:p>
    <w:p w14:paraId="4821DB71" w14:textId="583E3EE8" w:rsidR="00813B82" w:rsidRPr="00603996" w:rsidRDefault="001D7DC1" w:rsidP="00813B82">
      <w:pPr>
        <w:autoSpaceDE w:val="0"/>
        <w:autoSpaceDN w:val="0"/>
        <w:adjustRightInd w:val="0"/>
        <w:ind w:left="284"/>
        <w:rPr>
          <w:rFonts w:cs="Arial"/>
          <w:b/>
          <w:szCs w:val="20"/>
          <w:lang w:val="es-ES"/>
        </w:rPr>
      </w:pPr>
      <w:r>
        <w:rPr>
          <w:rFonts w:cs="Arial"/>
          <w:b/>
          <w:szCs w:val="20"/>
          <w:lang w:val="es-ES"/>
        </w:rPr>
        <w:t xml:space="preserve">Exp. </w:t>
      </w:r>
      <w:r w:rsidR="00813B82" w:rsidRPr="00603996">
        <w:rPr>
          <w:rFonts w:cs="Arial"/>
          <w:b/>
          <w:szCs w:val="20"/>
          <w:lang w:val="es-ES"/>
        </w:rPr>
        <w:t xml:space="preserve">Núm. </w:t>
      </w:r>
      <w:r w:rsidR="00F029B3">
        <w:rPr>
          <w:rFonts w:cs="Arial"/>
          <w:b/>
          <w:szCs w:val="20"/>
          <w:lang w:val="es-ES"/>
        </w:rPr>
        <w:t>………………</w:t>
      </w:r>
    </w:p>
    <w:p w14:paraId="55EC5DBC" w14:textId="77777777" w:rsidR="00813B82" w:rsidRPr="00603996" w:rsidRDefault="00813B82" w:rsidP="00813B82">
      <w:pPr>
        <w:autoSpaceDE w:val="0"/>
        <w:autoSpaceDN w:val="0"/>
        <w:adjustRightInd w:val="0"/>
        <w:ind w:left="284"/>
        <w:rPr>
          <w:rFonts w:cs="Arial"/>
          <w:b/>
          <w:szCs w:val="20"/>
          <w:lang w:val="es-ES"/>
        </w:rPr>
      </w:pPr>
    </w:p>
    <w:p w14:paraId="67D4CD69" w14:textId="77777777" w:rsidR="00842DB1" w:rsidRPr="00603996" w:rsidRDefault="00842DB1" w:rsidP="00842DB1">
      <w:pPr>
        <w:autoSpaceDE w:val="0"/>
        <w:autoSpaceDN w:val="0"/>
        <w:adjustRightInd w:val="0"/>
        <w:ind w:left="284"/>
        <w:rPr>
          <w:rFonts w:cs="Arial"/>
          <w:b/>
          <w:szCs w:val="20"/>
          <w:lang w:val="es-ES"/>
        </w:rPr>
      </w:pPr>
      <w:r w:rsidRPr="00603996">
        <w:rPr>
          <w:rFonts w:cs="Arial"/>
          <w:b/>
          <w:szCs w:val="20"/>
          <w:lang w:val="es-ES"/>
        </w:rPr>
        <w:t>DATOS DE LA EMPRESA/EMPRESARIO</w:t>
      </w:r>
    </w:p>
    <w:p w14:paraId="69D9265C" w14:textId="77777777" w:rsidR="00842DB1" w:rsidRPr="00603996" w:rsidRDefault="00842DB1" w:rsidP="00842DB1">
      <w:pPr>
        <w:pBdr>
          <w:bottom w:val="single" w:sz="6" w:space="1" w:color="auto"/>
        </w:pBdr>
        <w:autoSpaceDE w:val="0"/>
        <w:autoSpaceDN w:val="0"/>
        <w:adjustRightInd w:val="0"/>
        <w:ind w:left="284"/>
        <w:rPr>
          <w:rFonts w:cs="Arial"/>
          <w:szCs w:val="20"/>
          <w:lang w:val="es-ES"/>
        </w:rPr>
      </w:pPr>
      <w:r w:rsidRPr="00603996">
        <w:rPr>
          <w:rFonts w:cs="Arial"/>
          <w:szCs w:val="20"/>
          <w:lang w:val="es-ES"/>
        </w:rPr>
        <w:t xml:space="preserve">Nombre/Razón social </w:t>
      </w:r>
      <w:r w:rsidRPr="00603996">
        <w:rPr>
          <w:rFonts w:cs="Arial"/>
          <w:szCs w:val="20"/>
          <w:lang w:val="es-ES"/>
        </w:rPr>
        <w:tab/>
      </w:r>
      <w:r w:rsidRPr="00603996">
        <w:rPr>
          <w:rFonts w:cs="Arial"/>
          <w:szCs w:val="20"/>
          <w:lang w:val="es-ES"/>
        </w:rPr>
        <w:tab/>
      </w:r>
      <w:r w:rsidRPr="00603996">
        <w:rPr>
          <w:rFonts w:cs="Arial"/>
          <w:szCs w:val="20"/>
          <w:lang w:val="es-ES"/>
        </w:rPr>
        <w:tab/>
      </w:r>
      <w:r w:rsidRPr="00603996">
        <w:rPr>
          <w:rFonts w:cs="Arial"/>
          <w:szCs w:val="20"/>
          <w:lang w:val="es-ES"/>
        </w:rPr>
        <w:tab/>
      </w:r>
      <w:r w:rsidRPr="00603996">
        <w:rPr>
          <w:rFonts w:cs="Arial"/>
          <w:szCs w:val="20"/>
          <w:lang w:val="es-ES"/>
        </w:rPr>
        <w:tab/>
        <w:t>N.I.F.</w:t>
      </w:r>
    </w:p>
    <w:p w14:paraId="4AA182DE" w14:textId="77777777" w:rsidR="00842DB1" w:rsidRPr="00603996" w:rsidRDefault="00842DB1" w:rsidP="00842DB1">
      <w:pPr>
        <w:autoSpaceDE w:val="0"/>
        <w:autoSpaceDN w:val="0"/>
        <w:adjustRightInd w:val="0"/>
        <w:ind w:left="284"/>
        <w:rPr>
          <w:rFonts w:cs="Arial"/>
          <w:szCs w:val="20"/>
          <w:lang w:val="es-ES"/>
        </w:rPr>
      </w:pPr>
    </w:p>
    <w:p w14:paraId="31266A9F" w14:textId="77777777" w:rsidR="00842DB1" w:rsidRPr="00603996" w:rsidRDefault="00842DB1" w:rsidP="00842DB1">
      <w:pPr>
        <w:autoSpaceDE w:val="0"/>
        <w:autoSpaceDN w:val="0"/>
        <w:adjustRightInd w:val="0"/>
        <w:ind w:left="284"/>
        <w:rPr>
          <w:rFonts w:cs="Arial"/>
          <w:szCs w:val="20"/>
          <w:lang w:val="es-ES"/>
        </w:rPr>
      </w:pPr>
    </w:p>
    <w:p w14:paraId="29D525C9" w14:textId="77777777" w:rsidR="00842DB1" w:rsidRPr="00603996" w:rsidRDefault="00842DB1" w:rsidP="00842DB1">
      <w:pPr>
        <w:pBdr>
          <w:bottom w:val="single" w:sz="6" w:space="1" w:color="auto"/>
        </w:pBdr>
        <w:autoSpaceDE w:val="0"/>
        <w:autoSpaceDN w:val="0"/>
        <w:adjustRightInd w:val="0"/>
        <w:ind w:left="284"/>
        <w:rPr>
          <w:rFonts w:cs="Arial"/>
          <w:szCs w:val="20"/>
          <w:lang w:val="es-ES"/>
        </w:rPr>
      </w:pPr>
      <w:r w:rsidRPr="00603996">
        <w:rPr>
          <w:rFonts w:cs="Arial"/>
          <w:szCs w:val="20"/>
          <w:lang w:val="es-ES"/>
        </w:rPr>
        <w:t>Teléfono</w:t>
      </w:r>
      <w:r w:rsidRPr="00603996">
        <w:rPr>
          <w:rFonts w:cs="Arial"/>
          <w:szCs w:val="20"/>
          <w:lang w:val="es-ES"/>
        </w:rPr>
        <w:tab/>
      </w:r>
      <w:r w:rsidRPr="00603996">
        <w:rPr>
          <w:rFonts w:cs="Arial"/>
          <w:szCs w:val="20"/>
          <w:lang w:val="es-ES"/>
        </w:rPr>
        <w:tab/>
        <w:t>Fax</w:t>
      </w:r>
      <w:r w:rsidRPr="00603996">
        <w:rPr>
          <w:rFonts w:cs="Arial"/>
          <w:szCs w:val="20"/>
          <w:lang w:val="es-ES"/>
        </w:rPr>
        <w:tab/>
      </w:r>
      <w:r w:rsidRPr="00603996">
        <w:rPr>
          <w:rFonts w:cs="Arial"/>
          <w:szCs w:val="20"/>
          <w:lang w:val="es-ES"/>
        </w:rPr>
        <w:tab/>
      </w:r>
      <w:r w:rsidRPr="00603996">
        <w:rPr>
          <w:rFonts w:cs="Arial"/>
          <w:szCs w:val="20"/>
          <w:lang w:val="es-ES"/>
        </w:rPr>
        <w:tab/>
      </w:r>
      <w:r w:rsidRPr="00603996">
        <w:rPr>
          <w:rFonts w:cs="Arial"/>
          <w:szCs w:val="20"/>
          <w:lang w:val="es-ES"/>
        </w:rPr>
        <w:tab/>
        <w:t>E-mail</w:t>
      </w:r>
    </w:p>
    <w:p w14:paraId="7117698E" w14:textId="77777777" w:rsidR="00842DB1" w:rsidRPr="00603996" w:rsidRDefault="00842DB1" w:rsidP="00842DB1">
      <w:pPr>
        <w:autoSpaceDE w:val="0"/>
        <w:autoSpaceDN w:val="0"/>
        <w:adjustRightInd w:val="0"/>
        <w:ind w:left="284"/>
        <w:rPr>
          <w:rFonts w:cs="Arial"/>
          <w:b/>
          <w:szCs w:val="20"/>
          <w:lang w:val="es-ES"/>
        </w:rPr>
      </w:pPr>
    </w:p>
    <w:p w14:paraId="2A396F1D" w14:textId="77777777" w:rsidR="00842DB1" w:rsidRPr="00603996" w:rsidRDefault="00842DB1" w:rsidP="00842DB1">
      <w:pPr>
        <w:autoSpaceDE w:val="0"/>
        <w:autoSpaceDN w:val="0"/>
        <w:adjustRightInd w:val="0"/>
        <w:ind w:left="284"/>
        <w:rPr>
          <w:rFonts w:cs="Arial"/>
          <w:szCs w:val="20"/>
          <w:lang w:val="es-ES"/>
        </w:rPr>
      </w:pPr>
    </w:p>
    <w:p w14:paraId="78686F31" w14:textId="1ECFAF97" w:rsidR="00E83900" w:rsidRPr="00603996" w:rsidRDefault="00842DB1" w:rsidP="00E83900">
      <w:pPr>
        <w:shd w:val="clear" w:color="auto" w:fill="FFFFFF"/>
        <w:tabs>
          <w:tab w:val="left" w:leader="dot" w:pos="7162"/>
        </w:tabs>
        <w:ind w:left="284"/>
        <w:rPr>
          <w:rFonts w:cs="Arial"/>
          <w:color w:val="000000"/>
          <w:spacing w:val="1"/>
          <w:szCs w:val="20"/>
          <w:lang w:val="es-ES"/>
        </w:rPr>
      </w:pPr>
      <w:r w:rsidRPr="00603996">
        <w:rPr>
          <w:rFonts w:cs="Arial"/>
          <w:color w:val="000000"/>
          <w:spacing w:val="1"/>
          <w:szCs w:val="20"/>
          <w:lang w:val="es-ES"/>
        </w:rPr>
        <w:t>El/la Sr./Sra. .</w:t>
      </w:r>
      <w:r w:rsidRPr="00603996">
        <w:rPr>
          <w:rFonts w:cs="Arial"/>
          <w:color w:val="000000"/>
          <w:szCs w:val="20"/>
          <w:lang w:val="es-ES"/>
        </w:rPr>
        <w:tab/>
        <w:t xml:space="preserve"> </w:t>
      </w:r>
      <w:r w:rsidRPr="00603996">
        <w:rPr>
          <w:rFonts w:cs="Arial"/>
          <w:color w:val="000000"/>
          <w:spacing w:val="1"/>
          <w:szCs w:val="20"/>
          <w:lang w:val="es-ES"/>
        </w:rPr>
        <w:t xml:space="preserve">con residencia </w:t>
      </w:r>
      <w:r w:rsidRPr="00603996">
        <w:rPr>
          <w:rFonts w:cs="Arial"/>
          <w:color w:val="000000"/>
          <w:szCs w:val="20"/>
          <w:lang w:val="es-ES"/>
        </w:rPr>
        <w:t xml:space="preserve">a ................ </w:t>
      </w:r>
      <w:r w:rsidRPr="00603996">
        <w:rPr>
          <w:rFonts w:cs="Arial"/>
          <w:color w:val="000000"/>
          <w:spacing w:val="5"/>
          <w:szCs w:val="20"/>
          <w:lang w:val="es-ES"/>
        </w:rPr>
        <w:t xml:space="preserve">a la calle </w:t>
      </w:r>
      <w:r w:rsidRPr="00603996">
        <w:rPr>
          <w:rFonts w:cs="Arial"/>
          <w:color w:val="000000"/>
          <w:szCs w:val="20"/>
          <w:lang w:val="es-ES"/>
        </w:rPr>
        <w:t xml:space="preserve">.................................................. </w:t>
      </w:r>
      <w:r w:rsidRPr="00603996">
        <w:rPr>
          <w:rFonts w:cs="Arial"/>
          <w:color w:val="000000"/>
          <w:spacing w:val="-1"/>
          <w:szCs w:val="20"/>
          <w:lang w:val="es-ES"/>
        </w:rPr>
        <w:t>número ........................... y con</w:t>
      </w:r>
      <w:r w:rsidRPr="00603996">
        <w:rPr>
          <w:rFonts w:cs="Arial"/>
          <w:color w:val="000000"/>
          <w:spacing w:val="5"/>
          <w:szCs w:val="20"/>
          <w:lang w:val="es-ES"/>
        </w:rPr>
        <w:t xml:space="preserve"> </w:t>
      </w:r>
      <w:r w:rsidRPr="00603996">
        <w:rPr>
          <w:rFonts w:cs="Arial"/>
          <w:color w:val="000000"/>
          <w:spacing w:val="-6"/>
          <w:szCs w:val="20"/>
          <w:lang w:val="es-ES"/>
        </w:rPr>
        <w:t>NIF .......</w:t>
      </w:r>
      <w:r w:rsidRPr="00603996">
        <w:rPr>
          <w:rFonts w:cs="Arial"/>
          <w:color w:val="000000"/>
          <w:szCs w:val="20"/>
          <w:lang w:val="es-ES"/>
        </w:rPr>
        <w:t xml:space="preserve"> </w:t>
      </w:r>
      <w:r w:rsidRPr="00603996">
        <w:rPr>
          <w:rFonts w:cs="Arial"/>
          <w:color w:val="000000"/>
          <w:spacing w:val="12"/>
          <w:szCs w:val="20"/>
          <w:lang w:val="es-ES"/>
        </w:rPr>
        <w:t xml:space="preserve">declara que, enterado/ada de las condiciones y los requisitos que </w:t>
      </w:r>
      <w:r w:rsidRPr="00603996">
        <w:rPr>
          <w:rFonts w:cs="Arial"/>
          <w:color w:val="000000"/>
          <w:spacing w:val="-1"/>
          <w:szCs w:val="20"/>
          <w:lang w:val="es-ES"/>
        </w:rPr>
        <w:t xml:space="preserve">se exigen para poder ser la empresa adjudicataria del contrato </w:t>
      </w:r>
      <w:r w:rsidR="00C57722" w:rsidRPr="00603996">
        <w:rPr>
          <w:rFonts w:cs="Arial"/>
          <w:color w:val="000000"/>
          <w:spacing w:val="-1"/>
          <w:szCs w:val="20"/>
          <w:lang w:val="es-ES"/>
        </w:rPr>
        <w:t xml:space="preserve">de </w:t>
      </w:r>
      <w:r w:rsidR="00F029B3">
        <w:rPr>
          <w:rFonts w:cs="Arial"/>
          <w:b/>
          <w:color w:val="000000"/>
          <w:spacing w:val="-1"/>
          <w:szCs w:val="20"/>
          <w:lang w:val="es-ES"/>
        </w:rPr>
        <w:t>………………………..</w:t>
      </w:r>
      <w:r w:rsidR="00C57722" w:rsidRPr="00603996">
        <w:rPr>
          <w:rFonts w:cs="Arial"/>
          <w:color w:val="000000"/>
          <w:szCs w:val="20"/>
          <w:lang w:val="es-ES"/>
        </w:rPr>
        <w:t xml:space="preserve"> </w:t>
      </w:r>
      <w:r w:rsidR="00E83900" w:rsidRPr="00603996">
        <w:rPr>
          <w:rFonts w:cs="Arial"/>
          <w:color w:val="000000"/>
          <w:spacing w:val="-2"/>
          <w:szCs w:val="20"/>
          <w:lang w:val="es-ES"/>
        </w:rPr>
        <w:t>con</w:t>
      </w:r>
      <w:r w:rsidR="00267BFB" w:rsidRPr="00603996">
        <w:rPr>
          <w:rFonts w:cs="Arial"/>
          <w:color w:val="000000"/>
          <w:spacing w:val="-2"/>
          <w:szCs w:val="20"/>
          <w:lang w:val="es-ES"/>
        </w:rPr>
        <w:t xml:space="preserve"> expedient</w:t>
      </w:r>
      <w:r w:rsidR="00E83900" w:rsidRPr="00603996">
        <w:rPr>
          <w:rFonts w:cs="Arial"/>
          <w:color w:val="000000"/>
          <w:spacing w:val="-2"/>
          <w:szCs w:val="20"/>
          <w:lang w:val="es-ES"/>
        </w:rPr>
        <w:t>e</w:t>
      </w:r>
      <w:r w:rsidR="00267BFB" w:rsidRPr="00603996">
        <w:rPr>
          <w:rFonts w:cs="Arial"/>
          <w:color w:val="000000"/>
          <w:spacing w:val="-2"/>
          <w:szCs w:val="20"/>
          <w:lang w:val="es-ES"/>
        </w:rPr>
        <w:t xml:space="preserve"> </w:t>
      </w:r>
      <w:r w:rsidR="00267BFB" w:rsidRPr="00603996">
        <w:rPr>
          <w:rFonts w:cs="Arial"/>
          <w:color w:val="000000"/>
          <w:spacing w:val="-3"/>
          <w:szCs w:val="20"/>
          <w:lang w:val="es-ES"/>
        </w:rPr>
        <w:t xml:space="preserve">número </w:t>
      </w:r>
      <w:r w:rsidR="00F029B3">
        <w:rPr>
          <w:rFonts w:cs="Arial"/>
          <w:b/>
          <w:color w:val="000000"/>
          <w:spacing w:val="-3"/>
          <w:szCs w:val="20"/>
          <w:lang w:val="es-ES"/>
        </w:rPr>
        <w:t>………………….</w:t>
      </w:r>
      <w:r w:rsidR="00267BFB" w:rsidRPr="00603996">
        <w:rPr>
          <w:rFonts w:cs="Arial"/>
          <w:color w:val="000000"/>
          <w:spacing w:val="-3"/>
          <w:szCs w:val="20"/>
          <w:lang w:val="es-ES"/>
        </w:rPr>
        <w:t xml:space="preserve"> </w:t>
      </w:r>
      <w:r w:rsidR="00E83900" w:rsidRPr="00603996">
        <w:rPr>
          <w:rFonts w:cs="Arial"/>
          <w:color w:val="000000"/>
          <w:spacing w:val="6"/>
          <w:szCs w:val="20"/>
          <w:lang w:val="es-ES"/>
        </w:rPr>
        <w:t>se compromete (en nombre propio/en nombre de la empresa anteriormente identificada)</w:t>
      </w:r>
      <w:r w:rsidR="00E83900" w:rsidRPr="00603996">
        <w:rPr>
          <w:rFonts w:cs="Arial"/>
          <w:color w:val="000000"/>
          <w:szCs w:val="20"/>
          <w:lang w:val="es-ES"/>
        </w:rPr>
        <w:t xml:space="preserve"> a ejecutarlo con estricta sujeción a los requisitos y condiciones estipuladas, para la </w:t>
      </w:r>
      <w:r w:rsidR="00E83900" w:rsidRPr="00603996">
        <w:rPr>
          <w:rFonts w:cs="Arial"/>
          <w:color w:val="000000"/>
          <w:spacing w:val="1"/>
          <w:szCs w:val="20"/>
          <w:lang w:val="es-ES"/>
        </w:rPr>
        <w:t>cantidad que se indica a continuación:</w:t>
      </w:r>
    </w:p>
    <w:p w14:paraId="597EABD3" w14:textId="77777777" w:rsidR="00267BFB" w:rsidRDefault="00267BFB" w:rsidP="00E83900">
      <w:pPr>
        <w:shd w:val="clear" w:color="auto" w:fill="FFFFFF"/>
        <w:tabs>
          <w:tab w:val="left" w:leader="dot" w:pos="7162"/>
        </w:tabs>
        <w:ind w:left="284"/>
        <w:rPr>
          <w:rFonts w:cs="Arial"/>
          <w:color w:val="000000"/>
          <w:spacing w:val="1"/>
          <w:szCs w:val="20"/>
          <w:lang w:val="es-ES"/>
        </w:rPr>
      </w:pPr>
    </w:p>
    <w:p w14:paraId="2D28E662" w14:textId="43BEF8D1" w:rsidR="00F029B3" w:rsidRPr="006B7100" w:rsidRDefault="00F029B3" w:rsidP="00245176">
      <w:pPr>
        <w:pStyle w:val="Prrafodelista"/>
        <w:numPr>
          <w:ilvl w:val="0"/>
          <w:numId w:val="36"/>
        </w:numPr>
        <w:autoSpaceDE w:val="0"/>
        <w:autoSpaceDN w:val="0"/>
        <w:adjustRightInd w:val="0"/>
        <w:spacing w:after="0" w:line="240" w:lineRule="auto"/>
        <w:ind w:left="720"/>
        <w:contextualSpacing/>
        <w:rPr>
          <w:rFonts w:ascii="Arial" w:hAnsi="Arial"/>
          <w:b/>
          <w:sz w:val="20"/>
          <w:szCs w:val="20"/>
          <w:lang w:val="es-ES"/>
        </w:rPr>
      </w:pPr>
      <w:r w:rsidRPr="006B7100">
        <w:rPr>
          <w:rFonts w:ascii="Arial" w:hAnsi="Arial"/>
          <w:b/>
          <w:sz w:val="20"/>
          <w:szCs w:val="20"/>
          <w:lang w:val="es-ES"/>
        </w:rPr>
        <w:t>PRECIO: p</w:t>
      </w:r>
      <w:r w:rsidR="0069403C">
        <w:rPr>
          <w:rFonts w:ascii="Arial" w:hAnsi="Arial"/>
          <w:b/>
          <w:sz w:val="20"/>
          <w:szCs w:val="20"/>
          <w:lang w:val="es-ES"/>
        </w:rPr>
        <w:t>ara</w:t>
      </w:r>
      <w:r w:rsidRPr="006B7100">
        <w:rPr>
          <w:rFonts w:ascii="Arial" w:hAnsi="Arial"/>
          <w:b/>
          <w:sz w:val="20"/>
          <w:szCs w:val="20"/>
          <w:lang w:val="es-ES"/>
        </w:rPr>
        <w:t xml:space="preserve"> l</w:t>
      </w:r>
      <w:r w:rsidR="0069403C">
        <w:rPr>
          <w:rFonts w:ascii="Arial" w:hAnsi="Arial"/>
          <w:b/>
          <w:sz w:val="20"/>
          <w:szCs w:val="20"/>
          <w:lang w:val="es-ES"/>
        </w:rPr>
        <w:t>a</w:t>
      </w:r>
      <w:r w:rsidRPr="006B7100">
        <w:rPr>
          <w:rFonts w:ascii="Arial" w:hAnsi="Arial"/>
          <w:b/>
          <w:sz w:val="20"/>
          <w:szCs w:val="20"/>
          <w:lang w:val="es-ES"/>
        </w:rPr>
        <w:t xml:space="preserve">s </w:t>
      </w:r>
      <w:r>
        <w:rPr>
          <w:rFonts w:ascii="Arial" w:hAnsi="Arial"/>
          <w:b/>
          <w:sz w:val="20"/>
          <w:szCs w:val="20"/>
          <w:lang w:val="es-ES"/>
        </w:rPr>
        <w:t>c</w:t>
      </w:r>
      <w:r w:rsidRPr="00F029B3">
        <w:rPr>
          <w:rFonts w:ascii="Arial" w:hAnsi="Arial"/>
          <w:b/>
          <w:sz w:val="20"/>
          <w:szCs w:val="20"/>
          <w:lang w:val="es-ES"/>
        </w:rPr>
        <w:t>antid</w:t>
      </w:r>
      <w:r w:rsidRPr="006B7100">
        <w:rPr>
          <w:rFonts w:ascii="Arial" w:hAnsi="Arial"/>
          <w:b/>
          <w:sz w:val="20"/>
          <w:szCs w:val="20"/>
          <w:lang w:val="es-ES"/>
        </w:rPr>
        <w:t>a</w:t>
      </w:r>
      <w:r>
        <w:rPr>
          <w:rFonts w:ascii="Arial" w:hAnsi="Arial"/>
          <w:b/>
          <w:sz w:val="20"/>
          <w:szCs w:val="20"/>
          <w:lang w:val="es-ES"/>
        </w:rPr>
        <w:t>de</w:t>
      </w:r>
      <w:r w:rsidRPr="006B7100">
        <w:rPr>
          <w:rFonts w:ascii="Arial" w:hAnsi="Arial"/>
          <w:b/>
          <w:sz w:val="20"/>
          <w:szCs w:val="20"/>
          <w:lang w:val="es-ES"/>
        </w:rPr>
        <w:t>s que s</w:t>
      </w:r>
      <w:r>
        <w:rPr>
          <w:rFonts w:ascii="Arial" w:hAnsi="Arial"/>
          <w:b/>
          <w:sz w:val="20"/>
          <w:szCs w:val="20"/>
          <w:lang w:val="es-ES"/>
        </w:rPr>
        <w:t xml:space="preserve">e </w:t>
      </w:r>
      <w:r w:rsidRPr="006B7100">
        <w:rPr>
          <w:rFonts w:ascii="Arial" w:hAnsi="Arial"/>
          <w:b/>
          <w:sz w:val="20"/>
          <w:szCs w:val="20"/>
          <w:lang w:val="es-ES"/>
        </w:rPr>
        <w:t>indi</w:t>
      </w:r>
      <w:r>
        <w:rPr>
          <w:rFonts w:ascii="Arial" w:hAnsi="Arial"/>
          <w:b/>
          <w:sz w:val="20"/>
          <w:szCs w:val="20"/>
          <w:lang w:val="es-ES"/>
        </w:rPr>
        <w:t>ca</w:t>
      </w:r>
      <w:r w:rsidRPr="006B7100">
        <w:rPr>
          <w:rFonts w:ascii="Arial" w:hAnsi="Arial"/>
          <w:b/>
          <w:sz w:val="20"/>
          <w:szCs w:val="20"/>
          <w:lang w:val="es-ES"/>
        </w:rPr>
        <w:t xml:space="preserve">n </w:t>
      </w:r>
      <w:r>
        <w:rPr>
          <w:rFonts w:ascii="Arial" w:hAnsi="Arial"/>
          <w:b/>
          <w:sz w:val="20"/>
          <w:szCs w:val="20"/>
          <w:lang w:val="es-ES"/>
        </w:rPr>
        <w:t>en</w:t>
      </w:r>
      <w:r w:rsidRPr="006B7100">
        <w:rPr>
          <w:rFonts w:ascii="Arial" w:hAnsi="Arial"/>
          <w:b/>
          <w:sz w:val="20"/>
          <w:szCs w:val="20"/>
          <w:lang w:val="es-ES"/>
        </w:rPr>
        <w:t xml:space="preserve"> l</w:t>
      </w:r>
      <w:r>
        <w:rPr>
          <w:rFonts w:ascii="Arial" w:hAnsi="Arial"/>
          <w:b/>
          <w:sz w:val="20"/>
          <w:szCs w:val="20"/>
          <w:lang w:val="es-ES"/>
        </w:rPr>
        <w:t xml:space="preserve">a </w:t>
      </w:r>
      <w:r w:rsidRPr="006B7100">
        <w:rPr>
          <w:rFonts w:ascii="Arial" w:hAnsi="Arial"/>
          <w:b/>
          <w:sz w:val="20"/>
          <w:szCs w:val="20"/>
          <w:lang w:val="es-ES"/>
        </w:rPr>
        <w:t>oferta presentada d</w:t>
      </w:r>
      <w:r>
        <w:rPr>
          <w:rFonts w:ascii="Arial" w:hAnsi="Arial"/>
          <w:b/>
          <w:sz w:val="20"/>
          <w:szCs w:val="20"/>
          <w:lang w:val="es-ES"/>
        </w:rPr>
        <w:t xml:space="preserve">e </w:t>
      </w:r>
      <w:r w:rsidRPr="006B7100">
        <w:rPr>
          <w:rFonts w:ascii="Arial" w:hAnsi="Arial"/>
          <w:b/>
          <w:sz w:val="20"/>
          <w:szCs w:val="20"/>
          <w:lang w:val="es-ES"/>
        </w:rPr>
        <w:t>a</w:t>
      </w:r>
      <w:r w:rsidRPr="00F029B3">
        <w:rPr>
          <w:rFonts w:ascii="Arial" w:hAnsi="Arial"/>
          <w:b/>
          <w:sz w:val="20"/>
          <w:szCs w:val="20"/>
          <w:lang w:val="es-ES"/>
        </w:rPr>
        <w:t>cue</w:t>
      </w:r>
      <w:r w:rsidRPr="006B7100">
        <w:rPr>
          <w:rFonts w:ascii="Arial" w:hAnsi="Arial"/>
          <w:b/>
          <w:sz w:val="20"/>
          <w:szCs w:val="20"/>
          <w:lang w:val="es-ES"/>
        </w:rPr>
        <w:t>rd</w:t>
      </w:r>
      <w:r>
        <w:rPr>
          <w:rFonts w:ascii="Arial" w:hAnsi="Arial"/>
          <w:b/>
          <w:sz w:val="20"/>
          <w:szCs w:val="20"/>
          <w:lang w:val="es-ES"/>
        </w:rPr>
        <w:t xml:space="preserve">o con el </w:t>
      </w:r>
      <w:r w:rsidRPr="00F029B3">
        <w:rPr>
          <w:rFonts w:ascii="Arial" w:hAnsi="Arial"/>
          <w:b/>
          <w:sz w:val="20"/>
          <w:szCs w:val="20"/>
          <w:lang w:val="es-ES"/>
        </w:rPr>
        <w:t>An</w:t>
      </w:r>
      <w:r w:rsidRPr="006B7100">
        <w:rPr>
          <w:rFonts w:ascii="Arial" w:hAnsi="Arial"/>
          <w:b/>
          <w:sz w:val="20"/>
          <w:szCs w:val="20"/>
          <w:lang w:val="es-ES"/>
        </w:rPr>
        <w:t>ex</w:t>
      </w:r>
      <w:r>
        <w:rPr>
          <w:rFonts w:ascii="Arial" w:hAnsi="Arial"/>
          <w:b/>
          <w:sz w:val="20"/>
          <w:szCs w:val="20"/>
          <w:lang w:val="es-ES"/>
        </w:rPr>
        <w:t>o</w:t>
      </w:r>
      <w:r w:rsidRPr="006B7100">
        <w:rPr>
          <w:rFonts w:ascii="Arial" w:hAnsi="Arial"/>
          <w:b/>
          <w:sz w:val="20"/>
          <w:szCs w:val="20"/>
          <w:lang w:val="es-ES"/>
        </w:rPr>
        <w:t xml:space="preserve"> PE de la licitació</w:t>
      </w:r>
      <w:r>
        <w:rPr>
          <w:rFonts w:ascii="Arial" w:hAnsi="Arial"/>
          <w:b/>
          <w:sz w:val="20"/>
          <w:szCs w:val="20"/>
          <w:lang w:val="es-ES"/>
        </w:rPr>
        <w:t>n</w:t>
      </w:r>
      <w:r w:rsidRPr="006B7100">
        <w:rPr>
          <w:rFonts w:ascii="Arial" w:hAnsi="Arial"/>
          <w:b/>
          <w:sz w:val="20"/>
          <w:szCs w:val="20"/>
          <w:lang w:val="es-ES"/>
        </w:rPr>
        <w:t>.</w:t>
      </w:r>
    </w:p>
    <w:p w14:paraId="151B1B57" w14:textId="77777777" w:rsidR="00F029B3" w:rsidRPr="006B7100" w:rsidRDefault="00F029B3" w:rsidP="00F029B3">
      <w:pPr>
        <w:ind w:left="304"/>
        <w:rPr>
          <w:rFonts w:cs="Arial"/>
          <w:b/>
          <w:szCs w:val="20"/>
          <w:lang w:val="es-ES"/>
        </w:rPr>
      </w:pPr>
    </w:p>
    <w:p w14:paraId="4BF494FF" w14:textId="3F341DF7" w:rsidR="00F029B3" w:rsidRPr="006B7100" w:rsidRDefault="00F029B3" w:rsidP="00F029B3">
      <w:pPr>
        <w:pStyle w:val="Prrafodelista"/>
        <w:numPr>
          <w:ilvl w:val="0"/>
          <w:numId w:val="36"/>
        </w:numPr>
        <w:autoSpaceDE w:val="0"/>
        <w:autoSpaceDN w:val="0"/>
        <w:adjustRightInd w:val="0"/>
        <w:spacing w:after="0" w:line="240" w:lineRule="auto"/>
        <w:ind w:left="720"/>
        <w:contextualSpacing/>
        <w:jc w:val="left"/>
        <w:rPr>
          <w:rFonts w:ascii="Arial" w:hAnsi="Arial"/>
          <w:b/>
          <w:sz w:val="20"/>
          <w:szCs w:val="20"/>
          <w:lang w:val="es-ES"/>
        </w:rPr>
      </w:pPr>
      <w:r w:rsidRPr="006B7100">
        <w:rPr>
          <w:rFonts w:ascii="Arial" w:hAnsi="Arial"/>
          <w:b/>
          <w:sz w:val="20"/>
          <w:szCs w:val="20"/>
          <w:lang w:val="es-ES"/>
        </w:rPr>
        <w:t>GESTIÓ</w:t>
      </w:r>
      <w:r>
        <w:rPr>
          <w:rFonts w:ascii="Arial" w:hAnsi="Arial"/>
          <w:b/>
          <w:sz w:val="20"/>
          <w:szCs w:val="20"/>
          <w:lang w:val="es-ES"/>
        </w:rPr>
        <w:t>N</w:t>
      </w:r>
      <w:r w:rsidRPr="006B7100">
        <w:rPr>
          <w:rFonts w:ascii="Arial" w:hAnsi="Arial"/>
          <w:b/>
          <w:sz w:val="20"/>
          <w:szCs w:val="20"/>
          <w:lang w:val="es-ES"/>
        </w:rPr>
        <w:t xml:space="preserve"> D</w:t>
      </w:r>
      <w:r>
        <w:rPr>
          <w:rFonts w:ascii="Arial" w:hAnsi="Arial"/>
          <w:b/>
          <w:sz w:val="20"/>
          <w:szCs w:val="20"/>
          <w:lang w:val="es-ES"/>
        </w:rPr>
        <w:t xml:space="preserve">E </w:t>
      </w:r>
      <w:r w:rsidRPr="006B7100">
        <w:rPr>
          <w:rFonts w:ascii="Arial" w:hAnsi="Arial"/>
          <w:b/>
          <w:sz w:val="20"/>
          <w:szCs w:val="20"/>
          <w:lang w:val="es-ES"/>
        </w:rPr>
        <w:t>INCID</w:t>
      </w:r>
      <w:r>
        <w:rPr>
          <w:rFonts w:ascii="Arial" w:hAnsi="Arial"/>
          <w:b/>
          <w:sz w:val="20"/>
          <w:szCs w:val="20"/>
          <w:lang w:val="es-ES"/>
        </w:rPr>
        <w:t>E</w:t>
      </w:r>
      <w:r w:rsidRPr="006B7100">
        <w:rPr>
          <w:rFonts w:ascii="Arial" w:hAnsi="Arial"/>
          <w:b/>
          <w:sz w:val="20"/>
          <w:szCs w:val="20"/>
          <w:lang w:val="es-ES"/>
        </w:rPr>
        <w:t>NCI</w:t>
      </w:r>
      <w:r>
        <w:rPr>
          <w:rFonts w:ascii="Arial" w:hAnsi="Arial"/>
          <w:b/>
          <w:sz w:val="20"/>
          <w:szCs w:val="20"/>
          <w:lang w:val="es-ES"/>
        </w:rPr>
        <w:t>A</w:t>
      </w:r>
      <w:r w:rsidRPr="006B7100">
        <w:rPr>
          <w:rFonts w:ascii="Arial" w:hAnsi="Arial"/>
          <w:b/>
          <w:sz w:val="20"/>
          <w:szCs w:val="20"/>
          <w:lang w:val="es-ES"/>
        </w:rPr>
        <w:t>S: R</w:t>
      </w:r>
      <w:r>
        <w:rPr>
          <w:rFonts w:ascii="Arial" w:hAnsi="Arial"/>
          <w:b/>
          <w:sz w:val="20"/>
          <w:szCs w:val="20"/>
          <w:lang w:val="es-ES"/>
        </w:rPr>
        <w:t>O</w:t>
      </w:r>
      <w:r w:rsidRPr="006B7100">
        <w:rPr>
          <w:rFonts w:ascii="Arial" w:hAnsi="Arial"/>
          <w:b/>
          <w:sz w:val="20"/>
          <w:szCs w:val="20"/>
          <w:lang w:val="es-ES"/>
        </w:rPr>
        <w:t>TURA D</w:t>
      </w:r>
      <w:r>
        <w:rPr>
          <w:rFonts w:ascii="Arial" w:hAnsi="Arial"/>
          <w:b/>
          <w:sz w:val="20"/>
          <w:szCs w:val="20"/>
          <w:lang w:val="es-ES"/>
        </w:rPr>
        <w:t xml:space="preserve">E </w:t>
      </w:r>
      <w:r w:rsidRPr="006B7100">
        <w:rPr>
          <w:rFonts w:ascii="Arial" w:hAnsi="Arial"/>
          <w:b/>
          <w:sz w:val="20"/>
          <w:szCs w:val="20"/>
          <w:lang w:val="es-ES"/>
        </w:rPr>
        <w:t>ESTOC:</w:t>
      </w:r>
    </w:p>
    <w:p w14:paraId="0104E3EA" w14:textId="77777777" w:rsidR="00F029B3" w:rsidRPr="006B7100" w:rsidRDefault="00F029B3" w:rsidP="00F029B3">
      <w:pPr>
        <w:ind w:left="664"/>
        <w:rPr>
          <w:rFonts w:cs="Arial"/>
          <w:b/>
          <w:szCs w:val="20"/>
          <w:lang w:val="es-ES"/>
        </w:rPr>
      </w:pPr>
    </w:p>
    <w:p w14:paraId="33A8435A" w14:textId="6785CCD7" w:rsidR="00F029B3" w:rsidRPr="006B7100" w:rsidRDefault="00F029B3" w:rsidP="00571C95">
      <w:pPr>
        <w:pStyle w:val="Prrafodelista"/>
        <w:numPr>
          <w:ilvl w:val="0"/>
          <w:numId w:val="33"/>
        </w:numPr>
        <w:spacing w:after="160" w:line="240" w:lineRule="auto"/>
        <w:ind w:left="1024"/>
        <w:contextualSpacing/>
        <w:rPr>
          <w:rFonts w:ascii="Arial" w:hAnsi="Arial" w:cs="Arial"/>
          <w:sz w:val="20"/>
          <w:szCs w:val="20"/>
          <w:lang w:val="es-ES"/>
        </w:rPr>
      </w:pPr>
      <w:r w:rsidRPr="006B7100">
        <w:rPr>
          <w:rFonts w:ascii="Arial" w:hAnsi="Arial" w:cs="Arial"/>
          <w:sz w:val="20"/>
          <w:szCs w:val="20"/>
          <w:lang w:val="es-ES"/>
        </w:rPr>
        <w:t xml:space="preserve">El licitador proporciona un </w:t>
      </w:r>
      <w:r w:rsidRPr="00F029B3">
        <w:rPr>
          <w:rFonts w:ascii="Arial" w:hAnsi="Arial" w:cs="Arial"/>
          <w:sz w:val="20"/>
          <w:szCs w:val="20"/>
          <w:lang w:val="es-ES"/>
        </w:rPr>
        <w:t>producto</w:t>
      </w:r>
      <w:r w:rsidRPr="006B7100">
        <w:rPr>
          <w:rFonts w:ascii="Arial" w:hAnsi="Arial" w:cs="Arial"/>
          <w:sz w:val="20"/>
          <w:szCs w:val="20"/>
          <w:lang w:val="es-ES"/>
        </w:rPr>
        <w:t xml:space="preserve"> altern</w:t>
      </w:r>
      <w:r>
        <w:rPr>
          <w:rFonts w:ascii="Arial" w:hAnsi="Arial" w:cs="Arial"/>
          <w:sz w:val="20"/>
          <w:szCs w:val="20"/>
          <w:lang w:val="es-ES"/>
        </w:rPr>
        <w:t>a</w:t>
      </w:r>
      <w:r w:rsidRPr="006B7100">
        <w:rPr>
          <w:rFonts w:ascii="Arial" w:hAnsi="Arial" w:cs="Arial"/>
          <w:sz w:val="20"/>
          <w:szCs w:val="20"/>
          <w:lang w:val="es-ES"/>
        </w:rPr>
        <w:t>ti</w:t>
      </w:r>
      <w:r>
        <w:rPr>
          <w:rFonts w:ascii="Arial" w:hAnsi="Arial" w:cs="Arial"/>
          <w:sz w:val="20"/>
          <w:szCs w:val="20"/>
          <w:lang w:val="es-ES"/>
        </w:rPr>
        <w:t>vo</w:t>
      </w:r>
      <w:r w:rsidRPr="006B7100">
        <w:rPr>
          <w:rFonts w:ascii="Arial" w:hAnsi="Arial" w:cs="Arial"/>
          <w:sz w:val="20"/>
          <w:szCs w:val="20"/>
          <w:lang w:val="es-ES"/>
        </w:rPr>
        <w:t xml:space="preserve"> de característi</w:t>
      </w:r>
      <w:r>
        <w:rPr>
          <w:rFonts w:ascii="Arial" w:hAnsi="Arial" w:cs="Arial"/>
          <w:sz w:val="20"/>
          <w:szCs w:val="20"/>
          <w:lang w:val="es-ES"/>
        </w:rPr>
        <w:t>ca</w:t>
      </w:r>
      <w:r w:rsidRPr="006B7100">
        <w:rPr>
          <w:rFonts w:ascii="Arial" w:hAnsi="Arial" w:cs="Arial"/>
          <w:sz w:val="20"/>
          <w:szCs w:val="20"/>
          <w:lang w:val="es-ES"/>
        </w:rPr>
        <w:t xml:space="preserve">s </w:t>
      </w:r>
      <w:r>
        <w:rPr>
          <w:rFonts w:ascii="Arial" w:hAnsi="Arial" w:cs="Arial"/>
          <w:sz w:val="20"/>
          <w:szCs w:val="20"/>
          <w:lang w:val="es-ES"/>
        </w:rPr>
        <w:t>y</w:t>
      </w:r>
      <w:r w:rsidRPr="006B7100">
        <w:rPr>
          <w:rFonts w:ascii="Arial" w:hAnsi="Arial" w:cs="Arial"/>
          <w:sz w:val="20"/>
          <w:szCs w:val="20"/>
          <w:lang w:val="es-ES"/>
        </w:rPr>
        <w:t xml:space="preserve"> </w:t>
      </w:r>
      <w:r>
        <w:rPr>
          <w:rFonts w:ascii="Arial" w:hAnsi="Arial" w:cs="Arial"/>
          <w:sz w:val="20"/>
          <w:szCs w:val="20"/>
          <w:lang w:val="es-ES"/>
        </w:rPr>
        <w:t>c</w:t>
      </w:r>
      <w:r w:rsidRPr="006B7100">
        <w:rPr>
          <w:rFonts w:ascii="Arial" w:hAnsi="Arial" w:cs="Arial"/>
          <w:sz w:val="20"/>
          <w:szCs w:val="20"/>
          <w:lang w:val="es-ES"/>
        </w:rPr>
        <w:t>ali</w:t>
      </w:r>
      <w:r>
        <w:rPr>
          <w:rFonts w:ascii="Arial" w:hAnsi="Arial" w:cs="Arial"/>
          <w:sz w:val="20"/>
          <w:szCs w:val="20"/>
          <w:lang w:val="es-ES"/>
        </w:rPr>
        <w:t>dad</w:t>
      </w:r>
      <w:r w:rsidRPr="006B7100">
        <w:rPr>
          <w:rFonts w:ascii="Arial" w:hAnsi="Arial" w:cs="Arial"/>
          <w:sz w:val="20"/>
          <w:szCs w:val="20"/>
          <w:lang w:val="es-ES"/>
        </w:rPr>
        <w:t xml:space="preserve"> superior al</w:t>
      </w:r>
      <w:r>
        <w:rPr>
          <w:rFonts w:ascii="Arial" w:hAnsi="Arial" w:cs="Arial"/>
          <w:sz w:val="20"/>
          <w:szCs w:val="20"/>
          <w:lang w:val="es-ES"/>
        </w:rPr>
        <w:t xml:space="preserve"> </w:t>
      </w:r>
      <w:r w:rsidRPr="006B7100">
        <w:rPr>
          <w:rFonts w:ascii="Arial" w:hAnsi="Arial" w:cs="Arial"/>
          <w:sz w:val="20"/>
          <w:szCs w:val="20"/>
          <w:lang w:val="es-ES"/>
        </w:rPr>
        <w:t>adjudica</w:t>
      </w:r>
      <w:r>
        <w:rPr>
          <w:rFonts w:ascii="Arial" w:hAnsi="Arial" w:cs="Arial"/>
          <w:sz w:val="20"/>
          <w:szCs w:val="20"/>
          <w:lang w:val="es-ES"/>
        </w:rPr>
        <w:t>do</w:t>
      </w:r>
      <w:r w:rsidRPr="006B7100">
        <w:rPr>
          <w:rFonts w:ascii="Arial" w:hAnsi="Arial" w:cs="Arial"/>
          <w:sz w:val="20"/>
          <w:szCs w:val="20"/>
          <w:lang w:val="es-ES"/>
        </w:rPr>
        <w:t xml:space="preserve"> manteni</w:t>
      </w:r>
      <w:r>
        <w:rPr>
          <w:rFonts w:ascii="Arial" w:hAnsi="Arial" w:cs="Arial"/>
          <w:sz w:val="20"/>
          <w:szCs w:val="20"/>
          <w:lang w:val="es-ES"/>
        </w:rPr>
        <w:t>endo</w:t>
      </w:r>
      <w:r w:rsidRPr="006B7100">
        <w:rPr>
          <w:rFonts w:ascii="Arial" w:hAnsi="Arial" w:cs="Arial"/>
          <w:sz w:val="20"/>
          <w:szCs w:val="20"/>
          <w:lang w:val="es-ES"/>
        </w:rPr>
        <w:t xml:space="preserve"> el pre</w:t>
      </w:r>
      <w:r>
        <w:rPr>
          <w:rFonts w:ascii="Arial" w:hAnsi="Arial" w:cs="Arial"/>
          <w:sz w:val="20"/>
          <w:szCs w:val="20"/>
          <w:lang w:val="es-ES"/>
        </w:rPr>
        <w:t>cio</w:t>
      </w:r>
      <w:r w:rsidRPr="006B7100">
        <w:rPr>
          <w:rFonts w:ascii="Arial" w:hAnsi="Arial" w:cs="Arial"/>
          <w:sz w:val="20"/>
          <w:szCs w:val="20"/>
          <w:lang w:val="es-ES"/>
        </w:rPr>
        <w:t xml:space="preserve"> d</w:t>
      </w:r>
      <w:r>
        <w:rPr>
          <w:rFonts w:ascii="Arial" w:hAnsi="Arial" w:cs="Arial"/>
          <w:sz w:val="20"/>
          <w:szCs w:val="20"/>
          <w:lang w:val="es-ES"/>
        </w:rPr>
        <w:t xml:space="preserve">e </w:t>
      </w:r>
      <w:r w:rsidRPr="006B7100">
        <w:rPr>
          <w:rFonts w:ascii="Arial" w:hAnsi="Arial" w:cs="Arial"/>
          <w:sz w:val="20"/>
          <w:szCs w:val="20"/>
          <w:lang w:val="es-ES"/>
        </w:rPr>
        <w:t>adjudicació</w:t>
      </w:r>
      <w:r>
        <w:rPr>
          <w:rFonts w:ascii="Arial" w:hAnsi="Arial" w:cs="Arial"/>
          <w:sz w:val="20"/>
          <w:szCs w:val="20"/>
          <w:lang w:val="es-ES"/>
        </w:rPr>
        <w:t>n</w:t>
      </w:r>
      <w:r w:rsidRPr="006B7100">
        <w:rPr>
          <w:rFonts w:ascii="Arial" w:hAnsi="Arial" w:cs="Arial"/>
          <w:sz w:val="20"/>
          <w:szCs w:val="20"/>
          <w:lang w:val="es-ES"/>
        </w:rPr>
        <w:t>:</w:t>
      </w:r>
    </w:p>
    <w:p w14:paraId="592CA824" w14:textId="77777777" w:rsidR="00F029B3" w:rsidRPr="00245176" w:rsidRDefault="00F029B3" w:rsidP="00F029B3">
      <w:pPr>
        <w:pStyle w:val="Prrafodelista"/>
        <w:tabs>
          <w:tab w:val="right" w:leader="dot" w:pos="9072"/>
        </w:tabs>
        <w:autoSpaceDE w:val="0"/>
        <w:autoSpaceDN w:val="0"/>
        <w:adjustRightInd w:val="0"/>
        <w:spacing w:after="0" w:line="240" w:lineRule="auto"/>
        <w:ind w:left="1440"/>
        <w:contextualSpacing/>
        <w:jc w:val="left"/>
        <w:rPr>
          <w:rFonts w:ascii="Arial" w:hAnsi="Arial"/>
          <w:sz w:val="20"/>
          <w:szCs w:val="20"/>
          <w:lang w:val="es-ES"/>
        </w:rPr>
      </w:pPr>
    </w:p>
    <w:p w14:paraId="213B4742" w14:textId="77777777" w:rsidR="00F029B3" w:rsidRPr="00245176" w:rsidRDefault="00F029B3" w:rsidP="00F029B3">
      <w:pPr>
        <w:pStyle w:val="Prrafodelista"/>
        <w:numPr>
          <w:ilvl w:val="1"/>
          <w:numId w:val="35"/>
        </w:numPr>
        <w:tabs>
          <w:tab w:val="right" w:leader="dot" w:pos="9072"/>
        </w:tabs>
        <w:autoSpaceDE w:val="0"/>
        <w:autoSpaceDN w:val="0"/>
        <w:adjustRightInd w:val="0"/>
        <w:spacing w:after="0" w:line="240" w:lineRule="auto"/>
        <w:contextualSpacing/>
        <w:jc w:val="left"/>
        <w:rPr>
          <w:rFonts w:ascii="Arial" w:hAnsi="Arial"/>
          <w:sz w:val="20"/>
          <w:szCs w:val="20"/>
          <w:lang w:val="es-ES"/>
        </w:rPr>
      </w:pPr>
      <w:r w:rsidRPr="00245176">
        <w:rPr>
          <w:rFonts w:ascii="Arial" w:hAnsi="Arial"/>
          <w:sz w:val="20"/>
          <w:szCs w:val="20"/>
          <w:lang w:val="es-ES"/>
        </w:rPr>
        <w:t xml:space="preserve">SÍ    </w:t>
      </w:r>
      <w:r w:rsidRPr="00245176">
        <w:rPr>
          <w:rFonts w:ascii="Arial" w:hAnsi="Arial"/>
          <w:sz w:val="20"/>
          <w:szCs w:val="20"/>
          <w:lang w:val="es-ES"/>
        </w:rPr>
        <w:sym w:font="Wingdings 2" w:char="F030"/>
      </w:r>
    </w:p>
    <w:p w14:paraId="7A29666C" w14:textId="77777777" w:rsidR="00F029B3" w:rsidRPr="00245176" w:rsidRDefault="00F029B3" w:rsidP="00F029B3">
      <w:pPr>
        <w:pStyle w:val="Prrafodelista"/>
        <w:numPr>
          <w:ilvl w:val="1"/>
          <w:numId w:val="35"/>
        </w:numPr>
        <w:tabs>
          <w:tab w:val="right" w:leader="dot" w:pos="9072"/>
        </w:tabs>
        <w:autoSpaceDE w:val="0"/>
        <w:autoSpaceDN w:val="0"/>
        <w:adjustRightInd w:val="0"/>
        <w:spacing w:after="0" w:line="240" w:lineRule="auto"/>
        <w:contextualSpacing/>
        <w:jc w:val="left"/>
        <w:rPr>
          <w:rFonts w:ascii="Arial" w:hAnsi="Arial"/>
          <w:sz w:val="20"/>
          <w:szCs w:val="20"/>
          <w:lang w:val="es-ES"/>
        </w:rPr>
      </w:pPr>
      <w:r w:rsidRPr="00245176">
        <w:rPr>
          <w:rFonts w:ascii="Arial" w:hAnsi="Arial"/>
          <w:sz w:val="20"/>
          <w:szCs w:val="20"/>
          <w:lang w:val="es-ES"/>
        </w:rPr>
        <w:t xml:space="preserve">NO  </w:t>
      </w:r>
      <w:r w:rsidRPr="00245176">
        <w:rPr>
          <w:rFonts w:ascii="Arial" w:hAnsi="Arial"/>
          <w:sz w:val="20"/>
          <w:szCs w:val="20"/>
          <w:lang w:val="es-ES"/>
        </w:rPr>
        <w:sym w:font="Wingdings 2" w:char="F030"/>
      </w:r>
    </w:p>
    <w:p w14:paraId="214B26F6" w14:textId="77777777" w:rsidR="00F029B3" w:rsidRPr="00245176" w:rsidRDefault="00F029B3" w:rsidP="00F029B3">
      <w:pPr>
        <w:pStyle w:val="Prrafodelista"/>
        <w:tabs>
          <w:tab w:val="right" w:leader="dot" w:pos="9072"/>
        </w:tabs>
        <w:autoSpaceDE w:val="0"/>
        <w:autoSpaceDN w:val="0"/>
        <w:adjustRightInd w:val="0"/>
        <w:spacing w:after="0" w:line="240" w:lineRule="auto"/>
        <w:ind w:left="1440"/>
        <w:contextualSpacing/>
        <w:jc w:val="left"/>
        <w:rPr>
          <w:rFonts w:ascii="Arial" w:hAnsi="Arial"/>
          <w:sz w:val="20"/>
          <w:szCs w:val="20"/>
          <w:lang w:val="es-ES"/>
        </w:rPr>
      </w:pPr>
    </w:p>
    <w:p w14:paraId="5B226A3B" w14:textId="77777777" w:rsidR="00F029B3" w:rsidRPr="006B7100" w:rsidRDefault="00F029B3" w:rsidP="00F029B3">
      <w:pPr>
        <w:pStyle w:val="Prrafodelista"/>
        <w:numPr>
          <w:ilvl w:val="0"/>
          <w:numId w:val="36"/>
        </w:numPr>
        <w:autoSpaceDE w:val="0"/>
        <w:autoSpaceDN w:val="0"/>
        <w:adjustRightInd w:val="0"/>
        <w:spacing w:after="0" w:line="240" w:lineRule="auto"/>
        <w:ind w:left="720"/>
        <w:contextualSpacing/>
        <w:jc w:val="left"/>
        <w:rPr>
          <w:rFonts w:ascii="Arial" w:hAnsi="Arial"/>
          <w:b/>
          <w:sz w:val="20"/>
          <w:szCs w:val="20"/>
          <w:lang w:val="es-ES"/>
        </w:rPr>
      </w:pPr>
      <w:r w:rsidRPr="00245176">
        <w:rPr>
          <w:rFonts w:ascii="Arial" w:hAnsi="Arial"/>
          <w:b/>
          <w:sz w:val="20"/>
          <w:szCs w:val="20"/>
          <w:lang w:val="es-ES"/>
        </w:rPr>
        <w:t>LOGÍSTICA</w:t>
      </w:r>
      <w:r w:rsidRPr="006B7100">
        <w:rPr>
          <w:rFonts w:ascii="Arial" w:hAnsi="Arial"/>
          <w:b/>
          <w:sz w:val="20"/>
          <w:szCs w:val="20"/>
          <w:lang w:val="es-ES"/>
        </w:rPr>
        <w:t>:</w:t>
      </w:r>
    </w:p>
    <w:p w14:paraId="5252427B" w14:textId="77777777" w:rsidR="00F029B3" w:rsidRPr="006B7100" w:rsidRDefault="00F029B3" w:rsidP="00F029B3">
      <w:pPr>
        <w:ind w:left="664"/>
        <w:rPr>
          <w:rFonts w:cs="Arial"/>
          <w:b/>
          <w:szCs w:val="20"/>
          <w:lang w:val="es-ES"/>
        </w:rPr>
      </w:pPr>
    </w:p>
    <w:p w14:paraId="38CD5BD9" w14:textId="105C3F0C" w:rsidR="00F029B3" w:rsidRDefault="00F029B3" w:rsidP="00F029B3">
      <w:pPr>
        <w:pStyle w:val="Prrafodelista"/>
        <w:numPr>
          <w:ilvl w:val="0"/>
          <w:numId w:val="34"/>
        </w:numPr>
        <w:spacing w:after="160" w:line="240" w:lineRule="auto"/>
        <w:ind w:left="1024"/>
        <w:contextualSpacing/>
        <w:jc w:val="left"/>
        <w:rPr>
          <w:rFonts w:ascii="Arial" w:hAnsi="Arial" w:cs="Arial"/>
          <w:sz w:val="20"/>
          <w:szCs w:val="20"/>
          <w:lang w:val="es-ES"/>
        </w:rPr>
      </w:pPr>
      <w:r>
        <w:rPr>
          <w:rFonts w:ascii="Arial" w:hAnsi="Arial" w:cs="Arial"/>
          <w:sz w:val="20"/>
          <w:szCs w:val="20"/>
          <w:lang w:val="es-ES"/>
        </w:rPr>
        <w:t>Periodo</w:t>
      </w:r>
      <w:r w:rsidRPr="006B7100">
        <w:rPr>
          <w:rFonts w:ascii="Arial" w:hAnsi="Arial" w:cs="Arial"/>
          <w:sz w:val="20"/>
          <w:szCs w:val="20"/>
          <w:lang w:val="es-ES"/>
        </w:rPr>
        <w:t xml:space="preserve"> de </w:t>
      </w:r>
      <w:r>
        <w:rPr>
          <w:rFonts w:ascii="Arial" w:hAnsi="Arial" w:cs="Arial"/>
          <w:sz w:val="20"/>
          <w:szCs w:val="20"/>
          <w:lang w:val="es-ES"/>
        </w:rPr>
        <w:t>entrega</w:t>
      </w:r>
      <w:r w:rsidRPr="006B7100">
        <w:rPr>
          <w:rFonts w:ascii="Arial" w:hAnsi="Arial" w:cs="Arial"/>
          <w:sz w:val="20"/>
          <w:szCs w:val="20"/>
          <w:lang w:val="es-ES"/>
        </w:rPr>
        <w:t>:</w:t>
      </w:r>
    </w:p>
    <w:p w14:paraId="7D06F769" w14:textId="45D43D0D" w:rsidR="00BE46EE" w:rsidRPr="00BE46EE" w:rsidRDefault="00BE46EE" w:rsidP="00BE46EE">
      <w:pPr>
        <w:pStyle w:val="Prrafodelista"/>
        <w:numPr>
          <w:ilvl w:val="1"/>
          <w:numId w:val="53"/>
        </w:numPr>
        <w:spacing w:after="160"/>
        <w:contextualSpacing/>
        <w:jc w:val="left"/>
        <w:rPr>
          <w:rFonts w:ascii="Arial" w:hAnsi="Arial" w:cs="Arial"/>
          <w:sz w:val="20"/>
          <w:szCs w:val="20"/>
          <w:lang w:val="es-ES"/>
        </w:rPr>
      </w:pPr>
      <w:r>
        <w:rPr>
          <w:rFonts w:ascii="Arial" w:hAnsi="Arial" w:cs="Arial"/>
          <w:sz w:val="20"/>
          <w:szCs w:val="20"/>
          <w:lang w:val="es-ES"/>
        </w:rPr>
        <w:t>Menos de 24 hora</w:t>
      </w:r>
      <w:r w:rsidRPr="00BE46EE">
        <w:rPr>
          <w:rFonts w:ascii="Arial" w:hAnsi="Arial" w:cs="Arial"/>
          <w:sz w:val="20"/>
          <w:szCs w:val="20"/>
          <w:lang w:val="es-ES"/>
        </w:rPr>
        <w:t xml:space="preserve">s </w:t>
      </w:r>
      <w:r w:rsidRPr="00BE46EE">
        <w:rPr>
          <w:rFonts w:ascii="Arial" w:hAnsi="Arial" w:cs="Arial"/>
          <w:sz w:val="20"/>
          <w:szCs w:val="20"/>
          <w:lang w:val="es-ES"/>
        </w:rPr>
        <w:t></w:t>
      </w:r>
    </w:p>
    <w:p w14:paraId="0F4E601F" w14:textId="3A712268" w:rsidR="00BE46EE" w:rsidRPr="00BE46EE" w:rsidRDefault="00BE46EE" w:rsidP="00BE46EE">
      <w:pPr>
        <w:pStyle w:val="Prrafodelista"/>
        <w:numPr>
          <w:ilvl w:val="1"/>
          <w:numId w:val="53"/>
        </w:numPr>
        <w:spacing w:after="160"/>
        <w:contextualSpacing/>
        <w:jc w:val="left"/>
        <w:rPr>
          <w:rFonts w:ascii="Arial" w:hAnsi="Arial" w:cs="Arial"/>
          <w:sz w:val="20"/>
          <w:szCs w:val="20"/>
          <w:lang w:val="es-ES"/>
        </w:rPr>
      </w:pPr>
      <w:r>
        <w:rPr>
          <w:rFonts w:ascii="Arial" w:hAnsi="Arial" w:cs="Arial"/>
          <w:sz w:val="20"/>
          <w:szCs w:val="20"/>
          <w:lang w:val="es-ES"/>
        </w:rPr>
        <w:t>De 24 a 48 hora</w:t>
      </w:r>
      <w:r w:rsidRPr="00BE46EE">
        <w:rPr>
          <w:rFonts w:ascii="Arial" w:hAnsi="Arial" w:cs="Arial"/>
          <w:sz w:val="20"/>
          <w:szCs w:val="20"/>
          <w:lang w:val="es-ES"/>
        </w:rPr>
        <w:t xml:space="preserve">s    </w:t>
      </w:r>
      <w:r w:rsidRPr="00BE46EE">
        <w:rPr>
          <w:rFonts w:ascii="Arial" w:hAnsi="Arial" w:cs="Arial"/>
          <w:sz w:val="20"/>
          <w:szCs w:val="20"/>
          <w:lang w:val="es-ES"/>
        </w:rPr>
        <w:t></w:t>
      </w:r>
    </w:p>
    <w:p w14:paraId="4CCA4B2B" w14:textId="73343231" w:rsidR="00BE46EE" w:rsidRPr="00BE46EE" w:rsidRDefault="00BE46EE" w:rsidP="00BE46EE">
      <w:pPr>
        <w:pStyle w:val="Prrafodelista"/>
        <w:numPr>
          <w:ilvl w:val="1"/>
          <w:numId w:val="53"/>
        </w:numPr>
        <w:spacing w:after="160"/>
        <w:contextualSpacing/>
        <w:jc w:val="left"/>
        <w:rPr>
          <w:rFonts w:ascii="Arial" w:hAnsi="Arial" w:cs="Arial"/>
          <w:sz w:val="20"/>
          <w:szCs w:val="20"/>
          <w:lang w:val="es-ES"/>
        </w:rPr>
      </w:pPr>
      <w:r>
        <w:rPr>
          <w:rFonts w:ascii="Arial" w:hAnsi="Arial" w:cs="Arial"/>
          <w:sz w:val="20"/>
          <w:szCs w:val="20"/>
          <w:lang w:val="es-ES"/>
        </w:rPr>
        <w:t>De 49 a 72 hora</w:t>
      </w:r>
      <w:r w:rsidRPr="00BE46EE">
        <w:rPr>
          <w:rFonts w:ascii="Arial" w:hAnsi="Arial" w:cs="Arial"/>
          <w:sz w:val="20"/>
          <w:szCs w:val="20"/>
          <w:lang w:val="es-ES"/>
        </w:rPr>
        <w:t xml:space="preserve">s    </w:t>
      </w:r>
      <w:r w:rsidRPr="00BE46EE">
        <w:rPr>
          <w:rFonts w:ascii="Arial" w:hAnsi="Arial" w:cs="Arial"/>
          <w:sz w:val="20"/>
          <w:szCs w:val="20"/>
          <w:lang w:val="es-ES"/>
        </w:rPr>
        <w:t></w:t>
      </w:r>
    </w:p>
    <w:p w14:paraId="5A647229" w14:textId="5FDE1C01" w:rsidR="00571C95" w:rsidRDefault="00BE46EE" w:rsidP="00BE46EE">
      <w:pPr>
        <w:pStyle w:val="Prrafodelista"/>
        <w:numPr>
          <w:ilvl w:val="1"/>
          <w:numId w:val="53"/>
        </w:numPr>
        <w:spacing w:after="160" w:line="240" w:lineRule="auto"/>
        <w:contextualSpacing/>
        <w:jc w:val="left"/>
        <w:rPr>
          <w:rFonts w:ascii="Arial" w:hAnsi="Arial" w:cs="Arial"/>
          <w:sz w:val="20"/>
          <w:szCs w:val="20"/>
          <w:lang w:val="es-ES"/>
        </w:rPr>
      </w:pPr>
      <w:r>
        <w:rPr>
          <w:rFonts w:ascii="Arial" w:hAnsi="Arial" w:cs="Arial"/>
          <w:sz w:val="20"/>
          <w:szCs w:val="20"/>
          <w:lang w:val="es-ES"/>
        </w:rPr>
        <w:t>Más de 72 hora</w:t>
      </w:r>
      <w:r w:rsidRPr="00BE46EE">
        <w:rPr>
          <w:rFonts w:ascii="Arial" w:hAnsi="Arial" w:cs="Arial"/>
          <w:sz w:val="20"/>
          <w:szCs w:val="20"/>
          <w:lang w:val="es-ES"/>
        </w:rPr>
        <w:t xml:space="preserve">s     </w:t>
      </w:r>
      <w:r w:rsidRPr="00BE46EE">
        <w:rPr>
          <w:rFonts w:ascii="Arial" w:hAnsi="Arial" w:cs="Arial"/>
          <w:sz w:val="20"/>
          <w:szCs w:val="20"/>
          <w:lang w:val="es-ES"/>
        </w:rPr>
        <w:t></w:t>
      </w:r>
    </w:p>
    <w:p w14:paraId="5D57CB67" w14:textId="77777777" w:rsidR="00BE46EE" w:rsidRPr="006B7100" w:rsidRDefault="00BE46EE" w:rsidP="00BE46EE">
      <w:pPr>
        <w:pStyle w:val="Prrafodelista"/>
        <w:spacing w:after="160" w:line="240" w:lineRule="auto"/>
        <w:ind w:left="1440"/>
        <w:contextualSpacing/>
        <w:jc w:val="left"/>
        <w:rPr>
          <w:rFonts w:ascii="Arial" w:hAnsi="Arial" w:cs="Arial"/>
          <w:sz w:val="20"/>
          <w:szCs w:val="20"/>
          <w:lang w:val="es-ES"/>
        </w:rPr>
      </w:pPr>
    </w:p>
    <w:p w14:paraId="0EEA0C9B" w14:textId="16B1798A" w:rsidR="00F029B3" w:rsidRPr="006B7100" w:rsidRDefault="006B7100" w:rsidP="00BE46EE">
      <w:pPr>
        <w:pStyle w:val="Prrafodelista"/>
        <w:numPr>
          <w:ilvl w:val="0"/>
          <w:numId w:val="34"/>
        </w:numPr>
        <w:spacing w:after="160" w:line="240" w:lineRule="auto"/>
        <w:ind w:left="1024"/>
        <w:contextualSpacing/>
        <w:jc w:val="left"/>
        <w:rPr>
          <w:rFonts w:ascii="Arial" w:hAnsi="Arial" w:cs="Arial"/>
          <w:sz w:val="20"/>
          <w:szCs w:val="20"/>
          <w:lang w:val="es-ES"/>
        </w:rPr>
      </w:pPr>
      <w:r>
        <w:rPr>
          <w:rFonts w:ascii="Arial" w:hAnsi="Arial" w:cs="Arial"/>
          <w:sz w:val="20"/>
          <w:szCs w:val="20"/>
          <w:lang w:val="es-ES"/>
        </w:rPr>
        <w:t>Pedido</w:t>
      </w:r>
      <w:r w:rsidR="00F029B3" w:rsidRPr="006B7100">
        <w:rPr>
          <w:rFonts w:ascii="Arial" w:hAnsi="Arial" w:cs="Arial"/>
          <w:sz w:val="20"/>
          <w:szCs w:val="20"/>
          <w:lang w:val="es-ES"/>
        </w:rPr>
        <w:t xml:space="preserve"> míni</w:t>
      </w:r>
      <w:r>
        <w:rPr>
          <w:rFonts w:ascii="Arial" w:hAnsi="Arial" w:cs="Arial"/>
          <w:sz w:val="20"/>
          <w:szCs w:val="20"/>
          <w:lang w:val="es-ES"/>
        </w:rPr>
        <w:t>mo</w:t>
      </w:r>
      <w:r w:rsidR="00F029B3" w:rsidRPr="006B7100">
        <w:rPr>
          <w:rFonts w:ascii="Arial" w:hAnsi="Arial" w:cs="Arial"/>
          <w:sz w:val="20"/>
          <w:szCs w:val="20"/>
          <w:lang w:val="es-ES"/>
        </w:rPr>
        <w:t>:</w:t>
      </w:r>
    </w:p>
    <w:p w14:paraId="44722E3F" w14:textId="37B1BD72" w:rsidR="00F029B3" w:rsidRPr="00245176" w:rsidRDefault="00F029B3" w:rsidP="00F029B3">
      <w:pPr>
        <w:pStyle w:val="Prrafodelista"/>
        <w:numPr>
          <w:ilvl w:val="1"/>
          <w:numId w:val="35"/>
        </w:numPr>
        <w:tabs>
          <w:tab w:val="right" w:leader="dot" w:pos="9072"/>
        </w:tabs>
        <w:autoSpaceDE w:val="0"/>
        <w:autoSpaceDN w:val="0"/>
        <w:adjustRightInd w:val="0"/>
        <w:spacing w:after="0" w:line="240" w:lineRule="auto"/>
        <w:contextualSpacing/>
        <w:jc w:val="left"/>
        <w:rPr>
          <w:rFonts w:ascii="Arial" w:hAnsi="Arial"/>
          <w:sz w:val="20"/>
          <w:szCs w:val="20"/>
          <w:lang w:val="es-ES"/>
        </w:rPr>
      </w:pPr>
      <w:r w:rsidRPr="00245176">
        <w:rPr>
          <w:rFonts w:ascii="Arial" w:hAnsi="Arial"/>
          <w:sz w:val="20"/>
          <w:szCs w:val="20"/>
          <w:lang w:val="es-ES"/>
        </w:rPr>
        <w:t>S</w:t>
      </w:r>
      <w:r w:rsidR="006B7100" w:rsidRPr="00245176">
        <w:rPr>
          <w:rFonts w:ascii="Arial" w:hAnsi="Arial"/>
          <w:sz w:val="20"/>
          <w:szCs w:val="20"/>
          <w:lang w:val="es-ES"/>
        </w:rPr>
        <w:t>IN</w:t>
      </w:r>
      <w:r w:rsidRPr="00245176">
        <w:rPr>
          <w:rFonts w:ascii="Arial" w:hAnsi="Arial"/>
          <w:sz w:val="20"/>
          <w:szCs w:val="20"/>
          <w:lang w:val="es-ES"/>
        </w:rPr>
        <w:t xml:space="preserve"> COST</w:t>
      </w:r>
      <w:r w:rsidR="006B7100" w:rsidRPr="00245176">
        <w:rPr>
          <w:rFonts w:ascii="Arial" w:hAnsi="Arial"/>
          <w:sz w:val="20"/>
          <w:szCs w:val="20"/>
          <w:lang w:val="es-ES"/>
        </w:rPr>
        <w:t>E</w:t>
      </w:r>
      <w:r w:rsidRPr="00245176">
        <w:rPr>
          <w:rFonts w:ascii="Arial" w:hAnsi="Arial"/>
          <w:sz w:val="20"/>
          <w:szCs w:val="20"/>
          <w:lang w:val="es-ES"/>
        </w:rPr>
        <w:t xml:space="preserve">  </w:t>
      </w:r>
      <w:r w:rsidR="006B7100" w:rsidRPr="00245176">
        <w:rPr>
          <w:rFonts w:ascii="Arial" w:hAnsi="Arial"/>
          <w:sz w:val="20"/>
          <w:szCs w:val="20"/>
          <w:lang w:val="es-ES"/>
        </w:rPr>
        <w:t xml:space="preserve"> </w:t>
      </w:r>
      <w:r w:rsidRPr="00245176">
        <w:rPr>
          <w:rFonts w:ascii="Arial" w:hAnsi="Arial"/>
          <w:sz w:val="20"/>
          <w:szCs w:val="20"/>
          <w:lang w:val="es-ES"/>
        </w:rPr>
        <w:sym w:font="Wingdings 2" w:char="F030"/>
      </w:r>
    </w:p>
    <w:p w14:paraId="6B650957" w14:textId="59704AD9" w:rsidR="00F029B3" w:rsidRPr="00245176" w:rsidRDefault="006B7100" w:rsidP="00F029B3">
      <w:pPr>
        <w:pStyle w:val="Prrafodelista"/>
        <w:numPr>
          <w:ilvl w:val="1"/>
          <w:numId w:val="35"/>
        </w:numPr>
        <w:tabs>
          <w:tab w:val="right" w:leader="dot" w:pos="9072"/>
        </w:tabs>
        <w:autoSpaceDE w:val="0"/>
        <w:autoSpaceDN w:val="0"/>
        <w:adjustRightInd w:val="0"/>
        <w:spacing w:after="0" w:line="240" w:lineRule="auto"/>
        <w:contextualSpacing/>
        <w:jc w:val="left"/>
        <w:rPr>
          <w:rFonts w:ascii="Arial" w:hAnsi="Arial"/>
          <w:sz w:val="20"/>
          <w:szCs w:val="20"/>
          <w:lang w:val="es-ES"/>
        </w:rPr>
      </w:pPr>
      <w:r w:rsidRPr="00245176">
        <w:rPr>
          <w:rFonts w:ascii="Arial" w:hAnsi="Arial"/>
          <w:sz w:val="20"/>
          <w:szCs w:val="20"/>
          <w:lang w:val="es-ES"/>
        </w:rPr>
        <w:t>CON</w:t>
      </w:r>
      <w:r w:rsidR="00F029B3" w:rsidRPr="00245176">
        <w:rPr>
          <w:rFonts w:ascii="Arial" w:hAnsi="Arial"/>
          <w:sz w:val="20"/>
          <w:szCs w:val="20"/>
          <w:lang w:val="es-ES"/>
        </w:rPr>
        <w:t xml:space="preserve"> COST</w:t>
      </w:r>
      <w:r w:rsidRPr="00245176">
        <w:rPr>
          <w:rFonts w:ascii="Arial" w:hAnsi="Arial"/>
          <w:sz w:val="20"/>
          <w:szCs w:val="20"/>
          <w:lang w:val="es-ES"/>
        </w:rPr>
        <w:t xml:space="preserve">E </w:t>
      </w:r>
      <w:r w:rsidR="00F029B3" w:rsidRPr="00245176">
        <w:rPr>
          <w:rFonts w:ascii="Arial" w:hAnsi="Arial"/>
          <w:sz w:val="20"/>
          <w:szCs w:val="20"/>
          <w:lang w:val="es-ES"/>
        </w:rPr>
        <w:sym w:font="Wingdings 2" w:char="F030"/>
      </w:r>
    </w:p>
    <w:p w14:paraId="1E24425F" w14:textId="77777777" w:rsidR="00F029B3" w:rsidRPr="006B7100" w:rsidRDefault="00F029B3" w:rsidP="00F029B3">
      <w:pPr>
        <w:pStyle w:val="Prrafodelista"/>
        <w:tabs>
          <w:tab w:val="right" w:leader="dot" w:pos="9072"/>
        </w:tabs>
        <w:autoSpaceDE w:val="0"/>
        <w:autoSpaceDN w:val="0"/>
        <w:adjustRightInd w:val="0"/>
        <w:spacing w:after="0" w:line="240" w:lineRule="auto"/>
        <w:ind w:left="1800"/>
        <w:contextualSpacing/>
        <w:jc w:val="left"/>
        <w:rPr>
          <w:rFonts w:ascii="Arial" w:hAnsi="Arial"/>
          <w:lang w:val="es-ES"/>
        </w:rPr>
      </w:pPr>
    </w:p>
    <w:p w14:paraId="74610A69" w14:textId="77777777" w:rsidR="003910AA" w:rsidRPr="00603996" w:rsidRDefault="003910AA" w:rsidP="003910AA">
      <w:pPr>
        <w:autoSpaceDE w:val="0"/>
        <w:autoSpaceDN w:val="0"/>
        <w:adjustRightInd w:val="0"/>
        <w:ind w:firstLine="284"/>
        <w:rPr>
          <w:rFonts w:cs="Arial"/>
          <w:color w:val="000000"/>
          <w:spacing w:val="1"/>
          <w:szCs w:val="20"/>
          <w:lang w:val="es-ES"/>
        </w:rPr>
      </w:pPr>
      <w:r w:rsidRPr="00603996">
        <w:rPr>
          <w:rFonts w:cs="Arial"/>
          <w:color w:val="000000"/>
          <w:spacing w:val="1"/>
          <w:szCs w:val="20"/>
          <w:lang w:val="es-ES"/>
        </w:rPr>
        <w:t>Lugar, fecha y firma de la persona que formula la proposición</w:t>
      </w:r>
    </w:p>
    <w:p w14:paraId="49D952CF" w14:textId="77777777" w:rsidR="003910AA" w:rsidRPr="00603996" w:rsidRDefault="003910AA" w:rsidP="003910AA">
      <w:pPr>
        <w:autoSpaceDE w:val="0"/>
        <w:autoSpaceDN w:val="0"/>
        <w:adjustRightInd w:val="0"/>
        <w:ind w:left="284"/>
        <w:rPr>
          <w:rFonts w:cs="Arial"/>
          <w:color w:val="000000"/>
          <w:spacing w:val="1"/>
          <w:szCs w:val="20"/>
          <w:lang w:val="es-ES"/>
        </w:rPr>
      </w:pPr>
    </w:p>
    <w:p w14:paraId="314AA1FF" w14:textId="77777777" w:rsidR="003910AA" w:rsidRPr="00603996" w:rsidRDefault="003910AA" w:rsidP="003910AA">
      <w:pPr>
        <w:autoSpaceDE w:val="0"/>
        <w:autoSpaceDN w:val="0"/>
        <w:adjustRightInd w:val="0"/>
        <w:ind w:left="284"/>
        <w:rPr>
          <w:rFonts w:cs="Arial"/>
          <w:color w:val="000000"/>
          <w:spacing w:val="1"/>
          <w:szCs w:val="20"/>
          <w:lang w:val="es-ES"/>
        </w:rPr>
      </w:pPr>
    </w:p>
    <w:p w14:paraId="17358277" w14:textId="77777777" w:rsidR="003910AA" w:rsidRPr="00603996" w:rsidRDefault="003910AA" w:rsidP="003910AA">
      <w:pPr>
        <w:autoSpaceDE w:val="0"/>
        <w:autoSpaceDN w:val="0"/>
        <w:adjustRightInd w:val="0"/>
        <w:ind w:left="284"/>
        <w:rPr>
          <w:rFonts w:cs="Arial"/>
          <w:color w:val="000000"/>
          <w:spacing w:val="1"/>
          <w:szCs w:val="20"/>
          <w:lang w:val="es-ES"/>
        </w:rPr>
      </w:pPr>
      <w:r w:rsidRPr="00603996">
        <w:rPr>
          <w:rFonts w:cs="Arial"/>
          <w:color w:val="000000"/>
          <w:spacing w:val="1"/>
          <w:szCs w:val="20"/>
          <w:lang w:val="es-ES"/>
        </w:rPr>
        <w:t>Sello del licitador</w:t>
      </w:r>
    </w:p>
    <w:p w14:paraId="7ADAC600" w14:textId="77777777" w:rsidR="003910AA" w:rsidRPr="00603996" w:rsidRDefault="003910AA" w:rsidP="00126DB8">
      <w:pPr>
        <w:autoSpaceDE w:val="0"/>
        <w:autoSpaceDN w:val="0"/>
        <w:adjustRightInd w:val="0"/>
        <w:ind w:left="284"/>
        <w:rPr>
          <w:rFonts w:cs="Arial"/>
          <w:color w:val="000000"/>
          <w:spacing w:val="1"/>
          <w:szCs w:val="20"/>
          <w:highlight w:val="green"/>
          <w:lang w:val="es-ES"/>
        </w:rPr>
      </w:pPr>
    </w:p>
    <w:p w14:paraId="35EAE5BD" w14:textId="77777777" w:rsidR="003910AA" w:rsidRPr="00603996" w:rsidRDefault="003910AA" w:rsidP="00126DB8">
      <w:pPr>
        <w:autoSpaceDE w:val="0"/>
        <w:autoSpaceDN w:val="0"/>
        <w:adjustRightInd w:val="0"/>
        <w:ind w:left="284"/>
        <w:rPr>
          <w:rFonts w:cs="Arial"/>
          <w:color w:val="000000"/>
          <w:spacing w:val="1"/>
          <w:szCs w:val="20"/>
          <w:highlight w:val="green"/>
          <w:lang w:val="es-ES"/>
        </w:rPr>
      </w:pPr>
    </w:p>
    <w:p w14:paraId="0F7C4154" w14:textId="77777777" w:rsidR="003910AA" w:rsidRPr="00603996" w:rsidRDefault="003910AA" w:rsidP="00126DB8">
      <w:pPr>
        <w:autoSpaceDE w:val="0"/>
        <w:autoSpaceDN w:val="0"/>
        <w:adjustRightInd w:val="0"/>
        <w:ind w:left="284"/>
        <w:rPr>
          <w:rFonts w:cs="Arial"/>
          <w:color w:val="000000"/>
          <w:spacing w:val="1"/>
          <w:szCs w:val="20"/>
          <w:highlight w:val="green"/>
          <w:lang w:val="es-ES"/>
        </w:rPr>
      </w:pPr>
    </w:p>
    <w:p w14:paraId="2CE2F9CD" w14:textId="77777777" w:rsidR="003910AA" w:rsidRPr="00603996" w:rsidRDefault="003910AA" w:rsidP="00126DB8">
      <w:pPr>
        <w:autoSpaceDE w:val="0"/>
        <w:autoSpaceDN w:val="0"/>
        <w:adjustRightInd w:val="0"/>
        <w:ind w:left="284"/>
        <w:rPr>
          <w:rFonts w:cs="Arial"/>
          <w:color w:val="000000"/>
          <w:spacing w:val="1"/>
          <w:szCs w:val="20"/>
          <w:highlight w:val="green"/>
          <w:lang w:val="es-ES"/>
        </w:rPr>
      </w:pPr>
    </w:p>
    <w:p w14:paraId="1A95EF7D" w14:textId="77777777" w:rsidR="003910AA" w:rsidRPr="00603996" w:rsidRDefault="003910AA" w:rsidP="00126DB8">
      <w:pPr>
        <w:autoSpaceDE w:val="0"/>
        <w:autoSpaceDN w:val="0"/>
        <w:adjustRightInd w:val="0"/>
        <w:ind w:left="284"/>
        <w:rPr>
          <w:rFonts w:cs="Arial"/>
          <w:color w:val="000000"/>
          <w:spacing w:val="1"/>
          <w:szCs w:val="20"/>
          <w:highlight w:val="green"/>
          <w:lang w:val="es-ES"/>
        </w:rPr>
      </w:pPr>
    </w:p>
    <w:p w14:paraId="051142DD" w14:textId="77777777" w:rsidR="003910AA" w:rsidRPr="00603996" w:rsidRDefault="003910AA" w:rsidP="00126DB8">
      <w:pPr>
        <w:autoSpaceDE w:val="0"/>
        <w:autoSpaceDN w:val="0"/>
        <w:adjustRightInd w:val="0"/>
        <w:ind w:left="284"/>
        <w:rPr>
          <w:rFonts w:cs="Arial"/>
          <w:color w:val="000000"/>
          <w:spacing w:val="1"/>
          <w:szCs w:val="20"/>
          <w:highlight w:val="green"/>
          <w:lang w:val="es-ES"/>
        </w:rPr>
      </w:pPr>
    </w:p>
    <w:p w14:paraId="1FB4CAC1" w14:textId="77777777" w:rsidR="00245176" w:rsidRDefault="00245176">
      <w:pPr>
        <w:jc w:val="left"/>
        <w:rPr>
          <w:rFonts w:cs="Arial"/>
          <w:b/>
          <w:szCs w:val="20"/>
          <w:lang w:val="es-ES"/>
        </w:rPr>
      </w:pPr>
      <w:r>
        <w:rPr>
          <w:rFonts w:cs="Arial"/>
          <w:b/>
          <w:szCs w:val="20"/>
          <w:lang w:val="es-ES"/>
        </w:rPr>
        <w:br w:type="page"/>
      </w:r>
    </w:p>
    <w:p w14:paraId="023ED176" w14:textId="35DAA33A" w:rsidR="00126DB8" w:rsidRPr="00603996" w:rsidRDefault="00126DB8" w:rsidP="00126DB8">
      <w:pPr>
        <w:autoSpaceDE w:val="0"/>
        <w:autoSpaceDN w:val="0"/>
        <w:adjustRightInd w:val="0"/>
        <w:ind w:left="284"/>
        <w:rPr>
          <w:rFonts w:cs="Arial"/>
          <w:b/>
          <w:szCs w:val="20"/>
          <w:lang w:val="es-ES"/>
        </w:rPr>
      </w:pPr>
      <w:r w:rsidRPr="00603996">
        <w:rPr>
          <w:rFonts w:cs="Arial"/>
          <w:b/>
          <w:szCs w:val="20"/>
          <w:lang w:val="es-ES"/>
        </w:rPr>
        <w:lastRenderedPageBreak/>
        <w:t>ANEXO 3</w:t>
      </w:r>
    </w:p>
    <w:p w14:paraId="3EF63FAF" w14:textId="77777777" w:rsidR="00126DB8" w:rsidRPr="00603996" w:rsidRDefault="00126DB8" w:rsidP="00126DB8">
      <w:pPr>
        <w:autoSpaceDE w:val="0"/>
        <w:autoSpaceDN w:val="0"/>
        <w:adjustRightInd w:val="0"/>
        <w:ind w:left="284"/>
        <w:rPr>
          <w:rFonts w:cs="Arial"/>
          <w:b/>
          <w:szCs w:val="20"/>
          <w:lang w:val="es-ES"/>
        </w:rPr>
      </w:pPr>
    </w:p>
    <w:p w14:paraId="07F5EFAD" w14:textId="378C82FA" w:rsidR="00EE747F" w:rsidRPr="00603996" w:rsidRDefault="00126DB8" w:rsidP="00126DB8">
      <w:pPr>
        <w:autoSpaceDE w:val="0"/>
        <w:autoSpaceDN w:val="0"/>
        <w:adjustRightInd w:val="0"/>
        <w:ind w:left="284"/>
        <w:rPr>
          <w:rFonts w:cs="Arial"/>
          <w:b/>
          <w:szCs w:val="20"/>
          <w:lang w:val="es-ES"/>
        </w:rPr>
      </w:pPr>
      <w:r w:rsidRPr="00603996">
        <w:rPr>
          <w:rFonts w:cs="Arial"/>
          <w:b/>
          <w:szCs w:val="20"/>
          <w:lang w:val="es-ES"/>
        </w:rPr>
        <w:t xml:space="preserve">MEDIOS ACREDITACIÓN DE LA SOLVENCIA ECONÓMICA, FINANCIERA Y TÉCNICA </w:t>
      </w:r>
    </w:p>
    <w:p w14:paraId="00F874D3" w14:textId="77777777" w:rsidR="00EE747F" w:rsidRPr="00603996" w:rsidRDefault="00EE747F" w:rsidP="00EE747F">
      <w:pPr>
        <w:autoSpaceDE w:val="0"/>
        <w:autoSpaceDN w:val="0"/>
        <w:adjustRightInd w:val="0"/>
        <w:rPr>
          <w:rFonts w:cs="Arial"/>
          <w:szCs w:val="20"/>
          <w:lang w:val="es-ES"/>
        </w:rPr>
      </w:pPr>
    </w:p>
    <w:p w14:paraId="56A6863D" w14:textId="77777777" w:rsidR="009D16D8" w:rsidRPr="003F20BC" w:rsidRDefault="003F20BC" w:rsidP="009D16D8">
      <w:pPr>
        <w:ind w:left="284"/>
        <w:rPr>
          <w:rFonts w:cs="Arial"/>
          <w:b/>
          <w:szCs w:val="20"/>
          <w:lang w:val="es-ES"/>
        </w:rPr>
      </w:pPr>
      <w:r w:rsidRPr="003F20BC">
        <w:rPr>
          <w:rFonts w:cs="Arial"/>
          <w:b/>
          <w:szCs w:val="20"/>
          <w:u w:val="single"/>
          <w:lang w:val="es-ES"/>
        </w:rPr>
        <w:t>El/</w:t>
      </w:r>
      <w:r w:rsidR="009D16D8" w:rsidRPr="003F20BC">
        <w:rPr>
          <w:rFonts w:cs="Arial"/>
          <w:b/>
          <w:szCs w:val="20"/>
          <w:u w:val="single"/>
          <w:lang w:val="es-ES"/>
        </w:rPr>
        <w:t>Los primer</w:t>
      </w:r>
      <w:r w:rsidRPr="003F20BC">
        <w:rPr>
          <w:rFonts w:cs="Arial"/>
          <w:b/>
          <w:szCs w:val="20"/>
          <w:u w:val="single"/>
          <w:lang w:val="es-ES"/>
        </w:rPr>
        <w:t>/</w:t>
      </w:r>
      <w:r w:rsidR="009D16D8" w:rsidRPr="003F20BC">
        <w:rPr>
          <w:rFonts w:cs="Arial"/>
          <w:b/>
          <w:szCs w:val="20"/>
          <w:u w:val="single"/>
          <w:lang w:val="es-ES"/>
        </w:rPr>
        <w:t>os clasificado</w:t>
      </w:r>
      <w:r w:rsidRPr="003F20BC">
        <w:rPr>
          <w:rFonts w:cs="Arial"/>
          <w:b/>
          <w:szCs w:val="20"/>
          <w:u w:val="single"/>
          <w:lang w:val="es-ES"/>
        </w:rPr>
        <w:t>/</w:t>
      </w:r>
      <w:r w:rsidR="009D16D8" w:rsidRPr="003F20BC">
        <w:rPr>
          <w:rFonts w:cs="Arial"/>
          <w:b/>
          <w:szCs w:val="20"/>
          <w:u w:val="single"/>
          <w:lang w:val="es-ES"/>
        </w:rPr>
        <w:t>s</w:t>
      </w:r>
      <w:r w:rsidR="009D16D8" w:rsidRPr="003F20BC">
        <w:rPr>
          <w:rFonts w:cs="Arial"/>
          <w:b/>
          <w:szCs w:val="20"/>
          <w:lang w:val="es-ES"/>
        </w:rPr>
        <w:t>, propuestos como adjudicatario</w:t>
      </w:r>
      <w:r w:rsidRPr="003F20BC">
        <w:rPr>
          <w:rFonts w:cs="Arial"/>
          <w:b/>
          <w:szCs w:val="20"/>
          <w:lang w:val="es-ES"/>
        </w:rPr>
        <w:t>/</w:t>
      </w:r>
      <w:r w:rsidR="009D16D8" w:rsidRPr="003F20BC">
        <w:rPr>
          <w:rFonts w:cs="Arial"/>
          <w:b/>
          <w:szCs w:val="20"/>
          <w:lang w:val="es-ES"/>
        </w:rPr>
        <w:t>s deberá</w:t>
      </w:r>
      <w:r w:rsidRPr="003F20BC">
        <w:rPr>
          <w:rFonts w:cs="Arial"/>
          <w:b/>
          <w:szCs w:val="20"/>
          <w:lang w:val="es-ES"/>
        </w:rPr>
        <w:t>/</w:t>
      </w:r>
      <w:r w:rsidR="009D16D8" w:rsidRPr="003F20BC">
        <w:rPr>
          <w:rFonts w:cs="Arial"/>
          <w:b/>
          <w:szCs w:val="20"/>
          <w:lang w:val="es-ES"/>
        </w:rPr>
        <w:t xml:space="preserve">n acreditar la solvencia económica, </w:t>
      </w:r>
      <w:r w:rsidRPr="003F20BC">
        <w:rPr>
          <w:rFonts w:cs="Arial"/>
          <w:b/>
          <w:szCs w:val="20"/>
          <w:lang w:val="es-ES"/>
        </w:rPr>
        <w:t>financiera</w:t>
      </w:r>
      <w:r w:rsidR="009D16D8" w:rsidRPr="003F20BC">
        <w:rPr>
          <w:rFonts w:cs="Arial"/>
          <w:b/>
          <w:szCs w:val="20"/>
          <w:lang w:val="es-ES"/>
        </w:rPr>
        <w:t xml:space="preserve"> y técnica siguiente:</w:t>
      </w:r>
    </w:p>
    <w:p w14:paraId="4D78A5DB" w14:textId="77777777" w:rsidR="009D16D8" w:rsidRPr="0098059C" w:rsidRDefault="009D16D8" w:rsidP="00EE747F">
      <w:pPr>
        <w:autoSpaceDE w:val="0"/>
        <w:autoSpaceDN w:val="0"/>
        <w:adjustRightInd w:val="0"/>
        <w:ind w:left="284"/>
        <w:rPr>
          <w:rFonts w:cs="Arial"/>
          <w:szCs w:val="20"/>
        </w:rPr>
      </w:pPr>
    </w:p>
    <w:p w14:paraId="287FA3BE" w14:textId="77777777" w:rsidR="00EE747F" w:rsidRPr="00603996" w:rsidRDefault="00EE747F" w:rsidP="00EE747F">
      <w:pPr>
        <w:ind w:left="284"/>
        <w:rPr>
          <w:rFonts w:cs="Arial"/>
          <w:spacing w:val="-3"/>
          <w:szCs w:val="20"/>
          <w:lang w:val="es-ES"/>
        </w:rPr>
      </w:pPr>
      <w:r w:rsidRPr="00603996">
        <w:rPr>
          <w:rFonts w:cs="Arial"/>
          <w:b/>
          <w:spacing w:val="-3"/>
          <w:szCs w:val="20"/>
          <w:lang w:val="es-ES"/>
        </w:rPr>
        <w:t>Documentació</w:t>
      </w:r>
      <w:r w:rsidR="00126DB8" w:rsidRPr="00603996">
        <w:rPr>
          <w:rFonts w:cs="Arial"/>
          <w:b/>
          <w:spacing w:val="-3"/>
          <w:szCs w:val="20"/>
          <w:lang w:val="es-ES"/>
        </w:rPr>
        <w:t>n</w:t>
      </w:r>
      <w:r w:rsidRPr="00603996">
        <w:rPr>
          <w:rFonts w:cs="Arial"/>
          <w:b/>
          <w:spacing w:val="-3"/>
          <w:szCs w:val="20"/>
          <w:lang w:val="es-ES"/>
        </w:rPr>
        <w:t xml:space="preserve"> que acredit</w:t>
      </w:r>
      <w:r w:rsidR="00126DB8" w:rsidRPr="00603996">
        <w:rPr>
          <w:rFonts w:cs="Arial"/>
          <w:b/>
          <w:spacing w:val="-3"/>
          <w:szCs w:val="20"/>
          <w:lang w:val="es-ES"/>
        </w:rPr>
        <w:t>e</w:t>
      </w:r>
      <w:r w:rsidRPr="00603996">
        <w:rPr>
          <w:rFonts w:cs="Arial"/>
          <w:b/>
          <w:spacing w:val="-3"/>
          <w:szCs w:val="20"/>
          <w:lang w:val="es-ES"/>
        </w:rPr>
        <w:t xml:space="preserve"> la solv</w:t>
      </w:r>
      <w:r w:rsidR="00126DB8" w:rsidRPr="00603996">
        <w:rPr>
          <w:rFonts w:cs="Arial"/>
          <w:b/>
          <w:spacing w:val="-3"/>
          <w:szCs w:val="20"/>
          <w:lang w:val="es-ES"/>
        </w:rPr>
        <w:t>e</w:t>
      </w:r>
      <w:r w:rsidRPr="00603996">
        <w:rPr>
          <w:rFonts w:cs="Arial"/>
          <w:b/>
          <w:spacing w:val="-3"/>
          <w:szCs w:val="20"/>
          <w:lang w:val="es-ES"/>
        </w:rPr>
        <w:t>ncia econ</w:t>
      </w:r>
      <w:r w:rsidR="00126DB8" w:rsidRPr="00603996">
        <w:rPr>
          <w:rFonts w:cs="Arial"/>
          <w:b/>
          <w:spacing w:val="-3"/>
          <w:szCs w:val="20"/>
          <w:lang w:val="es-ES"/>
        </w:rPr>
        <w:t>ó</w:t>
      </w:r>
      <w:r w:rsidRPr="00603996">
        <w:rPr>
          <w:rFonts w:cs="Arial"/>
          <w:b/>
          <w:spacing w:val="-3"/>
          <w:szCs w:val="20"/>
          <w:lang w:val="es-ES"/>
        </w:rPr>
        <w:t xml:space="preserve">mica </w:t>
      </w:r>
      <w:r w:rsidR="00126DB8" w:rsidRPr="00603996">
        <w:rPr>
          <w:rFonts w:cs="Arial"/>
          <w:b/>
          <w:spacing w:val="-3"/>
          <w:szCs w:val="20"/>
          <w:lang w:val="es-ES"/>
        </w:rPr>
        <w:t>y</w:t>
      </w:r>
      <w:r w:rsidRPr="00603996">
        <w:rPr>
          <w:rFonts w:cs="Arial"/>
          <w:b/>
          <w:spacing w:val="-3"/>
          <w:szCs w:val="20"/>
          <w:lang w:val="es-ES"/>
        </w:rPr>
        <w:t xml:space="preserve"> financ</w:t>
      </w:r>
      <w:r w:rsidR="00126DB8" w:rsidRPr="00603996">
        <w:rPr>
          <w:rFonts w:cs="Arial"/>
          <w:b/>
          <w:spacing w:val="-3"/>
          <w:szCs w:val="20"/>
          <w:lang w:val="es-ES"/>
        </w:rPr>
        <w:t>i</w:t>
      </w:r>
      <w:r w:rsidRPr="00603996">
        <w:rPr>
          <w:rFonts w:cs="Arial"/>
          <w:b/>
          <w:spacing w:val="-3"/>
          <w:szCs w:val="20"/>
          <w:lang w:val="es-ES"/>
        </w:rPr>
        <w:t>era</w:t>
      </w:r>
      <w:r w:rsidRPr="00603996">
        <w:rPr>
          <w:rFonts w:cs="Arial"/>
          <w:spacing w:val="-3"/>
          <w:szCs w:val="20"/>
          <w:lang w:val="es-ES"/>
        </w:rPr>
        <w:t>:</w:t>
      </w:r>
    </w:p>
    <w:p w14:paraId="43B97A0D" w14:textId="77777777" w:rsidR="00EE747F" w:rsidRPr="00603996" w:rsidRDefault="00EE747F" w:rsidP="00EE747F">
      <w:pPr>
        <w:ind w:left="284"/>
        <w:rPr>
          <w:rFonts w:cs="Arial"/>
          <w:spacing w:val="-3"/>
          <w:szCs w:val="20"/>
          <w:lang w:val="es-ES"/>
        </w:rPr>
      </w:pPr>
    </w:p>
    <w:p w14:paraId="3D8C303F" w14:textId="77777777" w:rsidR="00126DB8" w:rsidRPr="00603996" w:rsidRDefault="00126DB8" w:rsidP="00126DB8">
      <w:pPr>
        <w:ind w:left="284"/>
        <w:rPr>
          <w:rFonts w:cs="Arial"/>
          <w:color w:val="222222"/>
          <w:szCs w:val="20"/>
          <w:lang w:val="es-ES"/>
        </w:rPr>
      </w:pPr>
      <w:r w:rsidRPr="00603996">
        <w:rPr>
          <w:rFonts w:cs="Arial"/>
          <w:color w:val="222222"/>
          <w:szCs w:val="20"/>
          <w:lang w:val="es-ES"/>
        </w:rPr>
        <w:t>De conformidad con lo dispuesto en el artículo 75 del TRLCSP, la justificación de la solvencia económica y financiera del empresario se acreditará por el medio siguiente:</w:t>
      </w:r>
    </w:p>
    <w:p w14:paraId="4623AD77" w14:textId="77777777" w:rsidR="00126DB8" w:rsidRPr="00603996" w:rsidRDefault="00126DB8" w:rsidP="00126DB8">
      <w:pPr>
        <w:tabs>
          <w:tab w:val="left" w:pos="567"/>
        </w:tabs>
        <w:ind w:left="567" w:hanging="283"/>
        <w:rPr>
          <w:rFonts w:cs="Arial"/>
          <w:color w:val="222222"/>
          <w:szCs w:val="20"/>
          <w:lang w:val="es-ES"/>
        </w:rPr>
      </w:pPr>
    </w:p>
    <w:p w14:paraId="294EC33D" w14:textId="4E81BCA3" w:rsidR="00BE46EE" w:rsidRPr="00BE46EE" w:rsidRDefault="00BE46EE" w:rsidP="00BE46EE">
      <w:pPr>
        <w:numPr>
          <w:ilvl w:val="0"/>
          <w:numId w:val="11"/>
        </w:numPr>
        <w:tabs>
          <w:tab w:val="clear" w:pos="360"/>
          <w:tab w:val="num" w:pos="709"/>
        </w:tabs>
        <w:ind w:left="709" w:hanging="425"/>
        <w:rPr>
          <w:szCs w:val="20"/>
          <w:lang w:val="es-ES"/>
        </w:rPr>
      </w:pPr>
      <w:r w:rsidRPr="00BE46EE">
        <w:rPr>
          <w:szCs w:val="20"/>
          <w:lang w:val="es-ES"/>
        </w:rPr>
        <w:t>Cifra</w:t>
      </w:r>
      <w:r w:rsidRPr="00BE46EE">
        <w:rPr>
          <w:szCs w:val="20"/>
          <w:lang w:val="es-ES"/>
        </w:rPr>
        <w:t xml:space="preserve"> anual de </w:t>
      </w:r>
      <w:r w:rsidRPr="00BE46EE">
        <w:rPr>
          <w:szCs w:val="20"/>
          <w:lang w:val="es-ES"/>
        </w:rPr>
        <w:t>negocios</w:t>
      </w:r>
      <w:r w:rsidRPr="00BE46EE">
        <w:rPr>
          <w:szCs w:val="20"/>
          <w:lang w:val="es-ES"/>
        </w:rPr>
        <w:t xml:space="preserve"> en </w:t>
      </w:r>
      <w:r>
        <w:rPr>
          <w:szCs w:val="20"/>
          <w:lang w:val="es-ES"/>
        </w:rPr>
        <w:t>e</w:t>
      </w:r>
      <w:r w:rsidRPr="00BE46EE">
        <w:rPr>
          <w:szCs w:val="20"/>
          <w:lang w:val="es-ES"/>
        </w:rPr>
        <w:t>l</w:t>
      </w:r>
      <w:r>
        <w:rPr>
          <w:szCs w:val="20"/>
          <w:lang w:val="es-ES"/>
        </w:rPr>
        <w:t xml:space="preserve"> </w:t>
      </w:r>
      <w:r w:rsidRPr="00BE46EE">
        <w:rPr>
          <w:szCs w:val="20"/>
          <w:lang w:val="es-ES"/>
        </w:rPr>
        <w:t>ámbito</w:t>
      </w:r>
      <w:r>
        <w:rPr>
          <w:szCs w:val="20"/>
          <w:lang w:val="es-ES"/>
        </w:rPr>
        <w:t xml:space="preserve"> de activid</w:t>
      </w:r>
      <w:r w:rsidRPr="00BE46EE">
        <w:rPr>
          <w:szCs w:val="20"/>
          <w:lang w:val="es-ES"/>
        </w:rPr>
        <w:t>a</w:t>
      </w:r>
      <w:r>
        <w:rPr>
          <w:szCs w:val="20"/>
          <w:lang w:val="es-ES"/>
        </w:rPr>
        <w:t>de</w:t>
      </w:r>
      <w:r w:rsidRPr="00BE46EE">
        <w:rPr>
          <w:szCs w:val="20"/>
          <w:lang w:val="es-ES"/>
        </w:rPr>
        <w:t>s correspon</w:t>
      </w:r>
      <w:r>
        <w:rPr>
          <w:szCs w:val="20"/>
          <w:lang w:val="es-ES"/>
        </w:rPr>
        <w:t>di</w:t>
      </w:r>
      <w:r w:rsidRPr="00BE46EE">
        <w:rPr>
          <w:szCs w:val="20"/>
          <w:lang w:val="es-ES"/>
        </w:rPr>
        <w:t>ent</w:t>
      </w:r>
      <w:r>
        <w:rPr>
          <w:szCs w:val="20"/>
          <w:lang w:val="es-ES"/>
        </w:rPr>
        <w:t xml:space="preserve">e al </w:t>
      </w:r>
      <w:r w:rsidRPr="00BE46EE">
        <w:rPr>
          <w:szCs w:val="20"/>
          <w:lang w:val="es-ES"/>
        </w:rPr>
        <w:t>objeto</w:t>
      </w:r>
      <w:r w:rsidRPr="00BE46EE">
        <w:rPr>
          <w:szCs w:val="20"/>
          <w:lang w:val="es-ES"/>
        </w:rPr>
        <w:t xml:space="preserve"> del contrat</w:t>
      </w:r>
      <w:r>
        <w:rPr>
          <w:szCs w:val="20"/>
          <w:lang w:val="es-ES"/>
        </w:rPr>
        <w:t>o, referido</w:t>
      </w:r>
      <w:r w:rsidRPr="00BE46EE">
        <w:rPr>
          <w:szCs w:val="20"/>
          <w:lang w:val="es-ES"/>
        </w:rPr>
        <w:t xml:space="preserve"> </w:t>
      </w:r>
      <w:r w:rsidRPr="00BE46EE">
        <w:rPr>
          <w:szCs w:val="20"/>
          <w:lang w:val="es-ES"/>
        </w:rPr>
        <w:t>como</w:t>
      </w:r>
      <w:r w:rsidRPr="00BE46EE">
        <w:rPr>
          <w:szCs w:val="20"/>
          <w:lang w:val="es-ES"/>
        </w:rPr>
        <w:t xml:space="preserve"> </w:t>
      </w:r>
      <w:r w:rsidRPr="00BE46EE">
        <w:rPr>
          <w:szCs w:val="20"/>
          <w:lang w:val="es-ES"/>
        </w:rPr>
        <w:t>máximo</w:t>
      </w:r>
      <w:r w:rsidRPr="00BE46EE">
        <w:rPr>
          <w:szCs w:val="20"/>
          <w:lang w:val="es-ES"/>
        </w:rPr>
        <w:t xml:space="preserve"> a</w:t>
      </w:r>
      <w:r>
        <w:rPr>
          <w:szCs w:val="20"/>
          <w:lang w:val="es-ES"/>
        </w:rPr>
        <w:t xml:space="preserve"> </w:t>
      </w:r>
      <w:r w:rsidRPr="00BE46EE">
        <w:rPr>
          <w:szCs w:val="20"/>
          <w:lang w:val="es-ES"/>
        </w:rPr>
        <w:t>l</w:t>
      </w:r>
      <w:r>
        <w:rPr>
          <w:szCs w:val="20"/>
          <w:lang w:val="es-ES"/>
        </w:rPr>
        <w:t>o</w:t>
      </w:r>
      <w:r w:rsidRPr="00BE46EE">
        <w:rPr>
          <w:szCs w:val="20"/>
          <w:lang w:val="es-ES"/>
        </w:rPr>
        <w:t>s cinc</w:t>
      </w:r>
      <w:r>
        <w:rPr>
          <w:szCs w:val="20"/>
          <w:lang w:val="es-ES"/>
        </w:rPr>
        <w:t>o</w:t>
      </w:r>
      <w:r w:rsidRPr="00BE46EE">
        <w:rPr>
          <w:szCs w:val="20"/>
          <w:lang w:val="es-ES"/>
        </w:rPr>
        <w:t xml:space="preserve"> </w:t>
      </w:r>
      <w:r w:rsidRPr="00BE46EE">
        <w:rPr>
          <w:szCs w:val="20"/>
          <w:lang w:val="es-ES"/>
        </w:rPr>
        <w:t>últimos</w:t>
      </w:r>
      <w:r w:rsidRPr="00BE46EE">
        <w:rPr>
          <w:szCs w:val="20"/>
          <w:lang w:val="es-ES"/>
        </w:rPr>
        <w:t xml:space="preserve"> </w:t>
      </w:r>
      <w:r w:rsidRPr="00BE46EE">
        <w:rPr>
          <w:szCs w:val="20"/>
          <w:lang w:val="es-ES"/>
        </w:rPr>
        <w:t>ejercicios</w:t>
      </w:r>
      <w:r w:rsidRPr="00BE46EE">
        <w:rPr>
          <w:szCs w:val="20"/>
          <w:lang w:val="es-ES"/>
        </w:rPr>
        <w:t xml:space="preserve"> disponibles en </w:t>
      </w:r>
      <w:r w:rsidRPr="00BE46EE">
        <w:rPr>
          <w:szCs w:val="20"/>
          <w:lang w:val="es-ES"/>
        </w:rPr>
        <w:t>función</w:t>
      </w:r>
      <w:r w:rsidRPr="00BE46EE">
        <w:rPr>
          <w:szCs w:val="20"/>
          <w:lang w:val="es-ES"/>
        </w:rPr>
        <w:t xml:space="preserve"> de la data de </w:t>
      </w:r>
      <w:r w:rsidRPr="00BE46EE">
        <w:rPr>
          <w:szCs w:val="20"/>
          <w:lang w:val="es-ES"/>
        </w:rPr>
        <w:t>creación</w:t>
      </w:r>
      <w:r w:rsidRPr="00BE46EE">
        <w:rPr>
          <w:szCs w:val="20"/>
          <w:lang w:val="es-ES"/>
        </w:rPr>
        <w:t xml:space="preserve"> o d</w:t>
      </w:r>
      <w:r>
        <w:rPr>
          <w:szCs w:val="20"/>
          <w:lang w:val="es-ES"/>
        </w:rPr>
        <w:t xml:space="preserve">e </w:t>
      </w:r>
      <w:r w:rsidRPr="00BE46EE">
        <w:rPr>
          <w:szCs w:val="20"/>
          <w:lang w:val="es-ES"/>
        </w:rPr>
        <w:t>inici</w:t>
      </w:r>
      <w:r>
        <w:rPr>
          <w:szCs w:val="20"/>
          <w:lang w:val="es-ES"/>
        </w:rPr>
        <w:t>o de la</w:t>
      </w:r>
      <w:r w:rsidRPr="00BE46EE">
        <w:rPr>
          <w:szCs w:val="20"/>
          <w:lang w:val="es-ES"/>
        </w:rPr>
        <w:t xml:space="preserve">s </w:t>
      </w:r>
      <w:r w:rsidRPr="00BE46EE">
        <w:rPr>
          <w:szCs w:val="20"/>
          <w:lang w:val="es-ES"/>
        </w:rPr>
        <w:t>activida</w:t>
      </w:r>
      <w:r>
        <w:rPr>
          <w:szCs w:val="20"/>
          <w:lang w:val="es-ES"/>
        </w:rPr>
        <w:t>de</w:t>
      </w:r>
      <w:r w:rsidRPr="00BE46EE">
        <w:rPr>
          <w:szCs w:val="20"/>
          <w:lang w:val="es-ES"/>
        </w:rPr>
        <w:t>s</w:t>
      </w:r>
      <w:r w:rsidRPr="00BE46EE">
        <w:rPr>
          <w:szCs w:val="20"/>
          <w:lang w:val="es-ES"/>
        </w:rPr>
        <w:t xml:space="preserve"> del</w:t>
      </w:r>
      <w:r>
        <w:rPr>
          <w:szCs w:val="20"/>
          <w:lang w:val="es-ES"/>
        </w:rPr>
        <w:t xml:space="preserve"> </w:t>
      </w:r>
      <w:r w:rsidRPr="00BE46EE">
        <w:rPr>
          <w:szCs w:val="20"/>
          <w:lang w:val="es-ES"/>
        </w:rPr>
        <w:t>empresario</w:t>
      </w:r>
      <w:r w:rsidRPr="00BE46EE">
        <w:rPr>
          <w:szCs w:val="20"/>
          <w:lang w:val="es-ES"/>
        </w:rPr>
        <w:t>, en la me</w:t>
      </w:r>
      <w:r>
        <w:rPr>
          <w:szCs w:val="20"/>
          <w:lang w:val="es-ES"/>
        </w:rPr>
        <w:t xml:space="preserve">dida que </w:t>
      </w:r>
      <w:r w:rsidRPr="00BE46EE">
        <w:rPr>
          <w:szCs w:val="20"/>
          <w:lang w:val="es-ES"/>
        </w:rPr>
        <w:t>s</w:t>
      </w:r>
      <w:r>
        <w:rPr>
          <w:szCs w:val="20"/>
          <w:lang w:val="es-ES"/>
        </w:rPr>
        <w:t>e</w:t>
      </w:r>
      <w:r w:rsidRPr="00BE46EE">
        <w:rPr>
          <w:szCs w:val="20"/>
          <w:lang w:val="es-ES"/>
        </w:rPr>
        <w:t xml:space="preserve"> dispo</w:t>
      </w:r>
      <w:r>
        <w:rPr>
          <w:szCs w:val="20"/>
          <w:lang w:val="es-ES"/>
        </w:rPr>
        <w:t>nga de la</w:t>
      </w:r>
      <w:r w:rsidRPr="00BE46EE">
        <w:rPr>
          <w:szCs w:val="20"/>
          <w:lang w:val="es-ES"/>
        </w:rPr>
        <w:t xml:space="preserve">s </w:t>
      </w:r>
      <w:r w:rsidRPr="00BE46EE">
        <w:rPr>
          <w:szCs w:val="20"/>
          <w:lang w:val="es-ES"/>
        </w:rPr>
        <w:t>referencias</w:t>
      </w:r>
      <w:r w:rsidRPr="00BE46EE">
        <w:rPr>
          <w:szCs w:val="20"/>
          <w:lang w:val="es-ES"/>
        </w:rPr>
        <w:t xml:space="preserve"> del</w:t>
      </w:r>
      <w:r>
        <w:rPr>
          <w:szCs w:val="20"/>
          <w:lang w:val="es-ES"/>
        </w:rPr>
        <w:t xml:space="preserve"> mencionado </w:t>
      </w:r>
      <w:r w:rsidRPr="00BE46EE">
        <w:rPr>
          <w:szCs w:val="20"/>
          <w:lang w:val="es-ES"/>
        </w:rPr>
        <w:t xml:space="preserve"> </w:t>
      </w:r>
      <w:r w:rsidRPr="00BE46EE">
        <w:rPr>
          <w:szCs w:val="20"/>
          <w:lang w:val="es-ES"/>
        </w:rPr>
        <w:t>volumen</w:t>
      </w:r>
      <w:r w:rsidRPr="00BE46EE">
        <w:rPr>
          <w:szCs w:val="20"/>
          <w:lang w:val="es-ES"/>
        </w:rPr>
        <w:t xml:space="preserve"> de </w:t>
      </w:r>
      <w:r w:rsidRPr="00BE46EE">
        <w:rPr>
          <w:szCs w:val="20"/>
          <w:lang w:val="es-ES"/>
        </w:rPr>
        <w:t>negocios</w:t>
      </w:r>
      <w:r w:rsidRPr="00BE46EE">
        <w:rPr>
          <w:szCs w:val="20"/>
          <w:lang w:val="es-ES"/>
        </w:rPr>
        <w:t xml:space="preserve">. La </w:t>
      </w:r>
      <w:r>
        <w:rPr>
          <w:szCs w:val="20"/>
          <w:lang w:val="es-ES"/>
        </w:rPr>
        <w:t>media</w:t>
      </w:r>
      <w:r w:rsidRPr="00BE46EE">
        <w:rPr>
          <w:szCs w:val="20"/>
          <w:lang w:val="es-ES"/>
        </w:rPr>
        <w:t xml:space="preserve"> del </w:t>
      </w:r>
      <w:r w:rsidRPr="00BE46EE">
        <w:rPr>
          <w:szCs w:val="20"/>
          <w:lang w:val="es-ES"/>
        </w:rPr>
        <w:t>volumen</w:t>
      </w:r>
      <w:r>
        <w:rPr>
          <w:szCs w:val="20"/>
          <w:lang w:val="es-ES"/>
        </w:rPr>
        <w:t xml:space="preserve"> anual deberá</w:t>
      </w:r>
      <w:r w:rsidRPr="00BE46EE">
        <w:rPr>
          <w:szCs w:val="20"/>
          <w:lang w:val="es-ES"/>
        </w:rPr>
        <w:t xml:space="preserve"> ser </w:t>
      </w:r>
      <w:r w:rsidRPr="00BE46EE">
        <w:rPr>
          <w:szCs w:val="20"/>
          <w:lang w:val="es-ES"/>
        </w:rPr>
        <w:t>como</w:t>
      </w:r>
      <w:r w:rsidRPr="00BE46EE">
        <w:rPr>
          <w:szCs w:val="20"/>
          <w:lang w:val="es-ES"/>
        </w:rPr>
        <w:t xml:space="preserve"> a </w:t>
      </w:r>
      <w:r>
        <w:rPr>
          <w:szCs w:val="20"/>
          <w:lang w:val="es-ES"/>
        </w:rPr>
        <w:t>mínimo igual o superior al presupues</w:t>
      </w:r>
      <w:r w:rsidRPr="00BE46EE">
        <w:rPr>
          <w:szCs w:val="20"/>
          <w:lang w:val="es-ES"/>
        </w:rPr>
        <w:t>to</w:t>
      </w:r>
      <w:r w:rsidRPr="00BE46EE">
        <w:rPr>
          <w:szCs w:val="20"/>
          <w:lang w:val="es-ES"/>
        </w:rPr>
        <w:t xml:space="preserve"> de la </w:t>
      </w:r>
      <w:r w:rsidRPr="00BE46EE">
        <w:rPr>
          <w:szCs w:val="20"/>
          <w:lang w:val="es-ES"/>
        </w:rPr>
        <w:t>licitación</w:t>
      </w:r>
      <w:r w:rsidRPr="00BE46EE">
        <w:rPr>
          <w:szCs w:val="20"/>
          <w:lang w:val="es-ES"/>
        </w:rPr>
        <w:t xml:space="preserve"> p</w:t>
      </w:r>
      <w:r>
        <w:rPr>
          <w:szCs w:val="20"/>
          <w:lang w:val="es-ES"/>
        </w:rPr>
        <w:t>a</w:t>
      </w:r>
      <w:r w:rsidRPr="00BE46EE">
        <w:rPr>
          <w:szCs w:val="20"/>
          <w:lang w:val="es-ES"/>
        </w:rPr>
        <w:t>ra un a</w:t>
      </w:r>
      <w:r>
        <w:rPr>
          <w:szCs w:val="20"/>
          <w:lang w:val="es-ES"/>
        </w:rPr>
        <w:t>ño</w:t>
      </w:r>
      <w:r w:rsidRPr="00BE46EE">
        <w:rPr>
          <w:szCs w:val="20"/>
          <w:lang w:val="es-ES"/>
        </w:rPr>
        <w:t xml:space="preserve"> de</w:t>
      </w:r>
      <w:r>
        <w:rPr>
          <w:szCs w:val="20"/>
          <w:lang w:val="es-ES"/>
        </w:rPr>
        <w:t xml:space="preserve"> </w:t>
      </w:r>
      <w:r w:rsidRPr="00BE46EE">
        <w:rPr>
          <w:szCs w:val="20"/>
          <w:lang w:val="es-ES"/>
        </w:rPr>
        <w:t>l</w:t>
      </w:r>
      <w:r>
        <w:rPr>
          <w:szCs w:val="20"/>
          <w:lang w:val="es-ES"/>
        </w:rPr>
        <w:t>o</w:t>
      </w:r>
      <w:r w:rsidRPr="00BE46EE">
        <w:rPr>
          <w:szCs w:val="20"/>
          <w:lang w:val="es-ES"/>
        </w:rPr>
        <w:t>s lot</w:t>
      </w:r>
      <w:r>
        <w:rPr>
          <w:szCs w:val="20"/>
          <w:lang w:val="es-ES"/>
        </w:rPr>
        <w:t>es y/o artículo</w:t>
      </w:r>
      <w:r w:rsidRPr="00BE46EE">
        <w:rPr>
          <w:szCs w:val="20"/>
          <w:lang w:val="es-ES"/>
        </w:rPr>
        <w:t>s</w:t>
      </w:r>
      <w:r w:rsidRPr="00BE46EE">
        <w:rPr>
          <w:szCs w:val="20"/>
          <w:lang w:val="es-ES"/>
        </w:rPr>
        <w:t xml:space="preserve"> a</w:t>
      </w:r>
      <w:r>
        <w:rPr>
          <w:szCs w:val="20"/>
          <w:lang w:val="es-ES"/>
        </w:rPr>
        <w:t xml:space="preserve"> </w:t>
      </w:r>
      <w:r w:rsidRPr="00BE46EE">
        <w:rPr>
          <w:szCs w:val="20"/>
          <w:lang w:val="es-ES"/>
        </w:rPr>
        <w:t>l</w:t>
      </w:r>
      <w:r>
        <w:rPr>
          <w:szCs w:val="20"/>
          <w:lang w:val="es-ES"/>
        </w:rPr>
        <w:t>os que licite</w:t>
      </w:r>
      <w:r w:rsidRPr="00BE46EE">
        <w:rPr>
          <w:szCs w:val="20"/>
          <w:lang w:val="es-ES"/>
        </w:rPr>
        <w:t>n.</w:t>
      </w:r>
    </w:p>
    <w:p w14:paraId="4DA4BF1F" w14:textId="77777777" w:rsidR="00BE46EE" w:rsidRPr="00BE46EE" w:rsidRDefault="00BE46EE" w:rsidP="00BE46EE">
      <w:pPr>
        <w:ind w:left="360"/>
        <w:rPr>
          <w:szCs w:val="20"/>
          <w:lang w:val="es-ES"/>
        </w:rPr>
      </w:pPr>
    </w:p>
    <w:p w14:paraId="4444D86F" w14:textId="72B32912" w:rsidR="00BE46EE" w:rsidRPr="00BE46EE" w:rsidRDefault="00BE46EE" w:rsidP="00BE46EE">
      <w:pPr>
        <w:ind w:left="709"/>
        <w:rPr>
          <w:szCs w:val="20"/>
          <w:lang w:val="es-ES"/>
        </w:rPr>
      </w:pPr>
      <w:r w:rsidRPr="00BE46EE">
        <w:rPr>
          <w:szCs w:val="20"/>
          <w:lang w:val="es-ES"/>
        </w:rPr>
        <w:t xml:space="preserve">La </w:t>
      </w:r>
      <w:r w:rsidRPr="00BE46EE">
        <w:rPr>
          <w:szCs w:val="20"/>
          <w:lang w:val="es-ES"/>
        </w:rPr>
        <w:t>cifra</w:t>
      </w:r>
      <w:r w:rsidRPr="00BE46EE">
        <w:rPr>
          <w:szCs w:val="20"/>
          <w:lang w:val="es-ES"/>
        </w:rPr>
        <w:t xml:space="preserve"> anual de </w:t>
      </w:r>
      <w:r w:rsidRPr="00BE46EE">
        <w:rPr>
          <w:szCs w:val="20"/>
          <w:lang w:val="es-ES"/>
        </w:rPr>
        <w:t>negocios</w:t>
      </w:r>
      <w:r>
        <w:rPr>
          <w:szCs w:val="20"/>
          <w:lang w:val="es-ES"/>
        </w:rPr>
        <w:t xml:space="preserve"> se </w:t>
      </w:r>
      <w:r w:rsidRPr="00BE46EE">
        <w:rPr>
          <w:szCs w:val="20"/>
          <w:lang w:val="es-ES"/>
        </w:rPr>
        <w:t>acreditará</w:t>
      </w:r>
      <w:r w:rsidRPr="00BE46EE">
        <w:rPr>
          <w:szCs w:val="20"/>
          <w:lang w:val="es-ES"/>
        </w:rPr>
        <w:t xml:space="preserve"> </w:t>
      </w:r>
      <w:r w:rsidRPr="00BE46EE">
        <w:rPr>
          <w:szCs w:val="20"/>
          <w:lang w:val="es-ES"/>
        </w:rPr>
        <w:t>m</w:t>
      </w:r>
      <w:r>
        <w:rPr>
          <w:szCs w:val="20"/>
          <w:lang w:val="es-ES"/>
        </w:rPr>
        <w:t>ed</w:t>
      </w:r>
      <w:r w:rsidRPr="00BE46EE">
        <w:rPr>
          <w:szCs w:val="20"/>
          <w:lang w:val="es-ES"/>
        </w:rPr>
        <w:t>iant</w:t>
      </w:r>
      <w:r>
        <w:rPr>
          <w:szCs w:val="20"/>
          <w:lang w:val="es-ES"/>
        </w:rPr>
        <w:t xml:space="preserve">e </w:t>
      </w:r>
      <w:r w:rsidRPr="00BE46EE">
        <w:rPr>
          <w:szCs w:val="20"/>
          <w:lang w:val="es-ES"/>
        </w:rPr>
        <w:t>l</w:t>
      </w:r>
      <w:r>
        <w:rPr>
          <w:szCs w:val="20"/>
          <w:lang w:val="es-ES"/>
        </w:rPr>
        <w:t>a</w:t>
      </w:r>
      <w:r w:rsidRPr="00BE46EE">
        <w:rPr>
          <w:szCs w:val="20"/>
          <w:lang w:val="es-ES"/>
        </w:rPr>
        <w:t>s c</w:t>
      </w:r>
      <w:r>
        <w:rPr>
          <w:szCs w:val="20"/>
          <w:lang w:val="es-ES"/>
        </w:rPr>
        <w:t>uenta</w:t>
      </w:r>
      <w:r w:rsidRPr="00BE46EE">
        <w:rPr>
          <w:szCs w:val="20"/>
          <w:lang w:val="es-ES"/>
        </w:rPr>
        <w:t>s anual</w:t>
      </w:r>
      <w:r>
        <w:rPr>
          <w:szCs w:val="20"/>
          <w:lang w:val="es-ES"/>
        </w:rPr>
        <w:t>es aprobada</w:t>
      </w:r>
      <w:r w:rsidRPr="00BE46EE">
        <w:rPr>
          <w:szCs w:val="20"/>
          <w:lang w:val="es-ES"/>
        </w:rPr>
        <w:t>s</w:t>
      </w:r>
      <w:r w:rsidRPr="00BE46EE">
        <w:rPr>
          <w:szCs w:val="20"/>
          <w:lang w:val="es-ES"/>
        </w:rPr>
        <w:t xml:space="preserve"> </w:t>
      </w:r>
      <w:r>
        <w:rPr>
          <w:szCs w:val="20"/>
          <w:lang w:val="es-ES"/>
        </w:rPr>
        <w:t>y depositada</w:t>
      </w:r>
      <w:r w:rsidRPr="00BE46EE">
        <w:rPr>
          <w:szCs w:val="20"/>
          <w:lang w:val="es-ES"/>
        </w:rPr>
        <w:t>s en el Registr</w:t>
      </w:r>
      <w:r w:rsidR="003E5C62">
        <w:rPr>
          <w:szCs w:val="20"/>
          <w:lang w:val="es-ES"/>
        </w:rPr>
        <w:t>o</w:t>
      </w:r>
      <w:r w:rsidRPr="00BE46EE">
        <w:rPr>
          <w:szCs w:val="20"/>
          <w:lang w:val="es-ES"/>
        </w:rPr>
        <w:t xml:space="preserve"> Mercantil, si </w:t>
      </w:r>
      <w:r>
        <w:rPr>
          <w:szCs w:val="20"/>
          <w:lang w:val="es-ES"/>
        </w:rPr>
        <w:t>e</w:t>
      </w:r>
      <w:r w:rsidRPr="00BE46EE">
        <w:rPr>
          <w:szCs w:val="20"/>
          <w:lang w:val="es-ES"/>
        </w:rPr>
        <w:t>l</w:t>
      </w:r>
      <w:r>
        <w:rPr>
          <w:szCs w:val="20"/>
          <w:lang w:val="es-ES"/>
        </w:rPr>
        <w:t xml:space="preserve"> </w:t>
      </w:r>
      <w:r w:rsidRPr="00BE46EE">
        <w:rPr>
          <w:szCs w:val="20"/>
          <w:lang w:val="es-ES"/>
        </w:rPr>
        <w:t>empresario</w:t>
      </w:r>
      <w:r w:rsidRPr="00BE46EE">
        <w:rPr>
          <w:szCs w:val="20"/>
          <w:lang w:val="es-ES"/>
        </w:rPr>
        <w:t xml:space="preserve"> </w:t>
      </w:r>
      <w:r w:rsidRPr="00BE46EE">
        <w:rPr>
          <w:szCs w:val="20"/>
          <w:lang w:val="es-ES"/>
        </w:rPr>
        <w:t>estu</w:t>
      </w:r>
      <w:r>
        <w:rPr>
          <w:szCs w:val="20"/>
          <w:lang w:val="es-ES"/>
        </w:rPr>
        <w:t>viera</w:t>
      </w:r>
      <w:r w:rsidRPr="00BE46EE">
        <w:rPr>
          <w:szCs w:val="20"/>
          <w:lang w:val="es-ES"/>
        </w:rPr>
        <w:t xml:space="preserve"> </w:t>
      </w:r>
      <w:r w:rsidRPr="00BE46EE">
        <w:rPr>
          <w:szCs w:val="20"/>
          <w:lang w:val="es-ES"/>
        </w:rPr>
        <w:t>inscrito</w:t>
      </w:r>
      <w:r>
        <w:rPr>
          <w:szCs w:val="20"/>
          <w:lang w:val="es-ES"/>
        </w:rPr>
        <w:t xml:space="preserve"> en el mencionado registro</w:t>
      </w:r>
      <w:r w:rsidRPr="00BE46EE">
        <w:rPr>
          <w:szCs w:val="20"/>
          <w:lang w:val="es-ES"/>
        </w:rPr>
        <w:t xml:space="preserve">, </w:t>
      </w:r>
      <w:r>
        <w:rPr>
          <w:szCs w:val="20"/>
          <w:lang w:val="es-ES"/>
        </w:rPr>
        <w:t>y</w:t>
      </w:r>
      <w:r w:rsidRPr="00BE46EE">
        <w:rPr>
          <w:szCs w:val="20"/>
          <w:lang w:val="es-ES"/>
        </w:rPr>
        <w:t xml:space="preserve"> en cas</w:t>
      </w:r>
      <w:r>
        <w:rPr>
          <w:szCs w:val="20"/>
          <w:lang w:val="es-ES"/>
        </w:rPr>
        <w:t>o</w:t>
      </w:r>
      <w:r w:rsidRPr="00BE46EE">
        <w:rPr>
          <w:szCs w:val="20"/>
          <w:lang w:val="es-ES"/>
        </w:rPr>
        <w:t xml:space="preserve"> </w:t>
      </w:r>
      <w:r w:rsidRPr="00BE46EE">
        <w:rPr>
          <w:szCs w:val="20"/>
          <w:lang w:val="es-ES"/>
        </w:rPr>
        <w:t>contrario</w:t>
      </w:r>
      <w:r w:rsidRPr="00BE46EE">
        <w:rPr>
          <w:szCs w:val="20"/>
          <w:lang w:val="es-ES"/>
        </w:rPr>
        <w:t xml:space="preserve"> p</w:t>
      </w:r>
      <w:r>
        <w:rPr>
          <w:szCs w:val="20"/>
          <w:lang w:val="es-ES"/>
        </w:rPr>
        <w:t xml:space="preserve">ara </w:t>
      </w:r>
      <w:r w:rsidRPr="00BE46EE">
        <w:rPr>
          <w:szCs w:val="20"/>
          <w:lang w:val="es-ES"/>
        </w:rPr>
        <w:t>l</w:t>
      </w:r>
      <w:r>
        <w:rPr>
          <w:szCs w:val="20"/>
          <w:lang w:val="es-ES"/>
        </w:rPr>
        <w:t>os depositado</w:t>
      </w:r>
      <w:r w:rsidRPr="00BE46EE">
        <w:rPr>
          <w:szCs w:val="20"/>
          <w:lang w:val="es-ES"/>
        </w:rPr>
        <w:t>s en el registr</w:t>
      </w:r>
      <w:r>
        <w:rPr>
          <w:szCs w:val="20"/>
          <w:lang w:val="es-ES"/>
        </w:rPr>
        <w:t>o</w:t>
      </w:r>
      <w:r w:rsidRPr="00BE46EE">
        <w:rPr>
          <w:szCs w:val="20"/>
          <w:lang w:val="es-ES"/>
        </w:rPr>
        <w:t xml:space="preserve"> oficial en </w:t>
      </w:r>
      <w:r w:rsidR="003E5C62" w:rsidRPr="00BE46EE">
        <w:rPr>
          <w:szCs w:val="20"/>
          <w:lang w:val="es-ES"/>
        </w:rPr>
        <w:t>qué</w:t>
      </w:r>
      <w:r w:rsidR="003E5C62">
        <w:rPr>
          <w:szCs w:val="20"/>
          <w:lang w:val="es-ES"/>
        </w:rPr>
        <w:t xml:space="preserve"> haya</w:t>
      </w:r>
      <w:r w:rsidRPr="00BE46EE">
        <w:rPr>
          <w:szCs w:val="20"/>
          <w:lang w:val="es-ES"/>
        </w:rPr>
        <w:t xml:space="preserve"> d</w:t>
      </w:r>
      <w:r w:rsidR="003E5C62">
        <w:rPr>
          <w:szCs w:val="20"/>
          <w:lang w:val="es-ES"/>
        </w:rPr>
        <w:t>e e</w:t>
      </w:r>
      <w:r w:rsidRPr="00BE46EE">
        <w:rPr>
          <w:szCs w:val="20"/>
          <w:lang w:val="es-ES"/>
        </w:rPr>
        <w:t>star inscrit</w:t>
      </w:r>
      <w:r w:rsidR="003E5C62">
        <w:rPr>
          <w:szCs w:val="20"/>
          <w:lang w:val="es-ES"/>
        </w:rPr>
        <w:t>o</w:t>
      </w:r>
      <w:r w:rsidRPr="00BE46EE">
        <w:rPr>
          <w:szCs w:val="20"/>
          <w:lang w:val="es-ES"/>
        </w:rPr>
        <w:t>.</w:t>
      </w:r>
    </w:p>
    <w:p w14:paraId="203001CD" w14:textId="77777777" w:rsidR="00BE46EE" w:rsidRPr="00BE46EE" w:rsidRDefault="00BE46EE" w:rsidP="00BE46EE">
      <w:pPr>
        <w:ind w:left="709"/>
        <w:rPr>
          <w:szCs w:val="20"/>
          <w:lang w:val="es-ES"/>
        </w:rPr>
      </w:pPr>
    </w:p>
    <w:p w14:paraId="6CC1E964" w14:textId="3895A75B" w:rsidR="00BE46EE" w:rsidRPr="00BE46EE" w:rsidRDefault="003E5C62" w:rsidP="00BE46EE">
      <w:pPr>
        <w:ind w:left="709"/>
        <w:rPr>
          <w:szCs w:val="20"/>
          <w:lang w:val="es-ES"/>
        </w:rPr>
      </w:pPr>
      <w:r>
        <w:rPr>
          <w:szCs w:val="20"/>
          <w:lang w:val="es-ES"/>
        </w:rPr>
        <w:t>Lo</w:t>
      </w:r>
      <w:r w:rsidR="00BE46EE" w:rsidRPr="00BE46EE">
        <w:rPr>
          <w:szCs w:val="20"/>
          <w:lang w:val="es-ES"/>
        </w:rPr>
        <w:t xml:space="preserve">s </w:t>
      </w:r>
      <w:r w:rsidRPr="00BE46EE">
        <w:rPr>
          <w:szCs w:val="20"/>
          <w:lang w:val="es-ES"/>
        </w:rPr>
        <w:t>empresarios</w:t>
      </w:r>
      <w:r w:rsidR="00BE46EE" w:rsidRPr="00BE46EE">
        <w:rPr>
          <w:szCs w:val="20"/>
          <w:lang w:val="es-ES"/>
        </w:rPr>
        <w:t xml:space="preserve"> </w:t>
      </w:r>
      <w:r w:rsidRPr="00BE46EE">
        <w:rPr>
          <w:szCs w:val="20"/>
          <w:lang w:val="es-ES"/>
        </w:rPr>
        <w:t>individuales</w:t>
      </w:r>
      <w:r w:rsidR="00BE46EE" w:rsidRPr="00BE46EE">
        <w:rPr>
          <w:szCs w:val="20"/>
          <w:lang w:val="es-ES"/>
        </w:rPr>
        <w:t xml:space="preserve"> no inscrit</w:t>
      </w:r>
      <w:r>
        <w:rPr>
          <w:szCs w:val="20"/>
          <w:lang w:val="es-ES"/>
        </w:rPr>
        <w:t>o</w:t>
      </w:r>
      <w:r w:rsidR="00BE46EE" w:rsidRPr="00BE46EE">
        <w:rPr>
          <w:szCs w:val="20"/>
          <w:lang w:val="es-ES"/>
        </w:rPr>
        <w:t xml:space="preserve">s en el Registre Mercantil acreditaran </w:t>
      </w:r>
      <w:r>
        <w:rPr>
          <w:szCs w:val="20"/>
          <w:lang w:val="es-ES"/>
        </w:rPr>
        <w:t>su</w:t>
      </w:r>
      <w:r w:rsidR="00BE46EE" w:rsidRPr="00BE46EE">
        <w:rPr>
          <w:szCs w:val="20"/>
          <w:lang w:val="es-ES"/>
        </w:rPr>
        <w:t xml:space="preserve"> </w:t>
      </w:r>
      <w:r w:rsidRPr="00BE46EE">
        <w:rPr>
          <w:szCs w:val="20"/>
          <w:lang w:val="es-ES"/>
        </w:rPr>
        <w:t>solvencia</w:t>
      </w:r>
      <w:r>
        <w:rPr>
          <w:szCs w:val="20"/>
          <w:lang w:val="es-ES"/>
        </w:rPr>
        <w:t xml:space="preserve"> econó</w:t>
      </w:r>
      <w:r w:rsidR="00BE46EE" w:rsidRPr="00BE46EE">
        <w:rPr>
          <w:szCs w:val="20"/>
          <w:lang w:val="es-ES"/>
        </w:rPr>
        <w:t xml:space="preserve">mica </w:t>
      </w:r>
      <w:r>
        <w:rPr>
          <w:szCs w:val="20"/>
          <w:lang w:val="es-ES"/>
        </w:rPr>
        <w:t>y</w:t>
      </w:r>
      <w:r w:rsidR="00BE46EE" w:rsidRPr="00BE46EE">
        <w:rPr>
          <w:szCs w:val="20"/>
          <w:lang w:val="es-ES"/>
        </w:rPr>
        <w:t xml:space="preserve"> </w:t>
      </w:r>
      <w:r w:rsidRPr="00BE46EE">
        <w:rPr>
          <w:szCs w:val="20"/>
          <w:lang w:val="es-ES"/>
        </w:rPr>
        <w:t>financiera</w:t>
      </w:r>
      <w:r>
        <w:rPr>
          <w:szCs w:val="20"/>
          <w:lang w:val="es-ES"/>
        </w:rPr>
        <w:t xml:space="preserve"> mediante l</w:t>
      </w:r>
      <w:r w:rsidR="00BE46EE" w:rsidRPr="00BE46EE">
        <w:rPr>
          <w:szCs w:val="20"/>
          <w:lang w:val="es-ES"/>
        </w:rPr>
        <w:t>ibre</w:t>
      </w:r>
      <w:r>
        <w:rPr>
          <w:szCs w:val="20"/>
          <w:lang w:val="es-ES"/>
        </w:rPr>
        <w:t xml:space="preserve">o de </w:t>
      </w:r>
      <w:r w:rsidR="00BE46EE" w:rsidRPr="00BE46EE">
        <w:rPr>
          <w:szCs w:val="20"/>
          <w:lang w:val="es-ES"/>
        </w:rPr>
        <w:t>inventari</w:t>
      </w:r>
      <w:r>
        <w:rPr>
          <w:szCs w:val="20"/>
          <w:lang w:val="es-ES"/>
        </w:rPr>
        <w:t>o</w:t>
      </w:r>
      <w:r w:rsidR="00BE46EE" w:rsidRPr="00BE46EE">
        <w:rPr>
          <w:szCs w:val="20"/>
          <w:lang w:val="es-ES"/>
        </w:rPr>
        <w:t xml:space="preserve">s </w:t>
      </w:r>
      <w:r>
        <w:rPr>
          <w:szCs w:val="20"/>
          <w:lang w:val="es-ES"/>
        </w:rPr>
        <w:t>y</w:t>
      </w:r>
      <w:r w:rsidR="00BE46EE" w:rsidRPr="00BE46EE">
        <w:rPr>
          <w:szCs w:val="20"/>
          <w:lang w:val="es-ES"/>
        </w:rPr>
        <w:t xml:space="preserve"> c</w:t>
      </w:r>
      <w:r>
        <w:rPr>
          <w:szCs w:val="20"/>
          <w:lang w:val="es-ES"/>
        </w:rPr>
        <w:t>uentas</w:t>
      </w:r>
      <w:r w:rsidR="00BE46EE" w:rsidRPr="00BE46EE">
        <w:rPr>
          <w:szCs w:val="20"/>
          <w:lang w:val="es-ES"/>
        </w:rPr>
        <w:t xml:space="preserve"> anual</w:t>
      </w:r>
      <w:r>
        <w:rPr>
          <w:szCs w:val="20"/>
          <w:lang w:val="es-ES"/>
        </w:rPr>
        <w:t>e</w:t>
      </w:r>
      <w:r w:rsidR="00BE46EE" w:rsidRPr="00BE46EE">
        <w:rPr>
          <w:szCs w:val="20"/>
          <w:lang w:val="es-ES"/>
        </w:rPr>
        <w:t xml:space="preserve">s </w:t>
      </w:r>
      <w:r w:rsidRPr="00BE46EE">
        <w:rPr>
          <w:szCs w:val="20"/>
          <w:lang w:val="es-ES"/>
        </w:rPr>
        <w:t>legalizad</w:t>
      </w:r>
      <w:r>
        <w:rPr>
          <w:szCs w:val="20"/>
          <w:lang w:val="es-ES"/>
        </w:rPr>
        <w:t>os</w:t>
      </w:r>
      <w:r w:rsidR="00BE46EE" w:rsidRPr="00BE46EE">
        <w:rPr>
          <w:szCs w:val="20"/>
          <w:lang w:val="es-ES"/>
        </w:rPr>
        <w:t xml:space="preserve"> p</w:t>
      </w:r>
      <w:r>
        <w:rPr>
          <w:szCs w:val="20"/>
          <w:lang w:val="es-ES"/>
        </w:rPr>
        <w:t>or el Registro</w:t>
      </w:r>
      <w:r w:rsidR="00BE46EE" w:rsidRPr="00BE46EE">
        <w:rPr>
          <w:szCs w:val="20"/>
          <w:lang w:val="es-ES"/>
        </w:rPr>
        <w:t xml:space="preserve"> Mercantil. </w:t>
      </w:r>
    </w:p>
    <w:p w14:paraId="7CD44443" w14:textId="77777777" w:rsidR="00126DB8" w:rsidRPr="00603996" w:rsidRDefault="00126DB8" w:rsidP="00126DB8">
      <w:pPr>
        <w:ind w:left="284"/>
        <w:rPr>
          <w:szCs w:val="20"/>
          <w:lang w:val="es-ES"/>
        </w:rPr>
      </w:pPr>
    </w:p>
    <w:p w14:paraId="764BBD57" w14:textId="77777777" w:rsidR="00126DB8" w:rsidRPr="00603996" w:rsidRDefault="00126DB8" w:rsidP="00126DB8">
      <w:pPr>
        <w:ind w:left="284"/>
        <w:rPr>
          <w:szCs w:val="20"/>
          <w:lang w:val="es-ES"/>
        </w:rPr>
      </w:pPr>
      <w:r w:rsidRPr="00603996">
        <w:rPr>
          <w:rFonts w:cs="Arial"/>
          <w:color w:val="222222"/>
          <w:szCs w:val="20"/>
          <w:lang w:val="es-ES"/>
        </w:rPr>
        <w:t>Si por razones justificadas un empresario no puede facilitar las referencias solicitadas, podrá acreditar su solvencia económica y financiera mediante cualquier otra documentación considerada como suficiente por la Administración</w:t>
      </w:r>
      <w:r w:rsidRPr="00603996">
        <w:rPr>
          <w:szCs w:val="20"/>
          <w:lang w:val="es-ES"/>
        </w:rPr>
        <w:t>.</w:t>
      </w:r>
    </w:p>
    <w:p w14:paraId="52ABAE50" w14:textId="77777777" w:rsidR="00EE747F" w:rsidRPr="00603996" w:rsidRDefault="00EE747F" w:rsidP="003E5C62">
      <w:pPr>
        <w:pStyle w:val="Legal1"/>
        <w:rPr>
          <w:lang w:val="es-ES"/>
        </w:rPr>
      </w:pPr>
    </w:p>
    <w:p w14:paraId="1F4B08B5" w14:textId="77777777" w:rsidR="00EE747F" w:rsidRPr="00603996" w:rsidRDefault="00EE747F" w:rsidP="003E5C62">
      <w:pPr>
        <w:pStyle w:val="Legal1"/>
        <w:rPr>
          <w:lang w:val="es-ES"/>
        </w:rPr>
      </w:pPr>
    </w:p>
    <w:p w14:paraId="06F25C6A" w14:textId="77777777" w:rsidR="006B7100" w:rsidRPr="008D3B41" w:rsidRDefault="006B7100" w:rsidP="006B7100">
      <w:pPr>
        <w:ind w:left="284"/>
        <w:rPr>
          <w:b/>
          <w:szCs w:val="20"/>
          <w:lang w:val="es-ES"/>
        </w:rPr>
      </w:pPr>
      <w:r w:rsidRPr="008D3B41">
        <w:rPr>
          <w:b/>
          <w:szCs w:val="20"/>
          <w:lang w:val="es-ES"/>
        </w:rPr>
        <w:t>Documentación que acredite la solvencia técnica:</w:t>
      </w:r>
    </w:p>
    <w:p w14:paraId="1AD00788" w14:textId="77777777" w:rsidR="006B7100" w:rsidRPr="008D3B41" w:rsidRDefault="006B7100" w:rsidP="003E5C62">
      <w:pPr>
        <w:pStyle w:val="Legal1"/>
        <w:rPr>
          <w:lang w:val="es-ES"/>
        </w:rPr>
      </w:pPr>
    </w:p>
    <w:p w14:paraId="39BDA8A6" w14:textId="77777777" w:rsidR="006B7100" w:rsidRPr="008D3B41" w:rsidRDefault="006B7100" w:rsidP="003E5C62">
      <w:pPr>
        <w:pStyle w:val="Legal1"/>
        <w:rPr>
          <w:rStyle w:val="hps"/>
          <w:rFonts w:cs="Arial"/>
          <w:b w:val="0"/>
          <w:color w:val="222222"/>
          <w:sz w:val="20"/>
          <w:szCs w:val="20"/>
          <w:lang w:val="es-ES"/>
        </w:rPr>
      </w:pPr>
      <w:r w:rsidRPr="008D3B41">
        <w:rPr>
          <w:rStyle w:val="hps"/>
          <w:rFonts w:cs="Arial"/>
          <w:b w:val="0"/>
          <w:color w:val="222222"/>
          <w:sz w:val="20"/>
          <w:szCs w:val="20"/>
          <w:lang w:val="es-ES"/>
        </w:rPr>
        <w:t>De conformidad</w:t>
      </w:r>
      <w:r w:rsidRPr="008D3B41">
        <w:rPr>
          <w:lang w:val="es-ES"/>
        </w:rPr>
        <w:t xml:space="preserve"> </w:t>
      </w:r>
      <w:r w:rsidRPr="008D3B41">
        <w:rPr>
          <w:rStyle w:val="hps"/>
          <w:rFonts w:cs="Arial"/>
          <w:b w:val="0"/>
          <w:color w:val="222222"/>
          <w:sz w:val="20"/>
          <w:szCs w:val="20"/>
          <w:lang w:val="es-ES"/>
        </w:rPr>
        <w:t>con lo dispuesto en</w:t>
      </w:r>
      <w:r w:rsidRPr="008D3B41">
        <w:rPr>
          <w:lang w:val="es-ES"/>
        </w:rPr>
        <w:t xml:space="preserve"> </w:t>
      </w:r>
      <w:r w:rsidRPr="008D3B41">
        <w:rPr>
          <w:rStyle w:val="hps"/>
          <w:rFonts w:cs="Arial"/>
          <w:b w:val="0"/>
          <w:color w:val="222222"/>
          <w:sz w:val="20"/>
          <w:szCs w:val="20"/>
          <w:lang w:val="es-ES"/>
        </w:rPr>
        <w:t>el artículo 77</w:t>
      </w:r>
      <w:r w:rsidRPr="008D3B41">
        <w:rPr>
          <w:lang w:val="es-ES"/>
        </w:rPr>
        <w:t xml:space="preserve"> </w:t>
      </w:r>
      <w:r w:rsidRPr="008D3B41">
        <w:rPr>
          <w:rStyle w:val="hps"/>
          <w:rFonts w:cs="Arial"/>
          <w:b w:val="0"/>
          <w:color w:val="222222"/>
          <w:sz w:val="20"/>
          <w:szCs w:val="20"/>
          <w:lang w:val="es-ES"/>
        </w:rPr>
        <w:t>del TRLCSP,</w:t>
      </w:r>
      <w:r w:rsidRPr="008D3B41">
        <w:rPr>
          <w:lang w:val="es-ES"/>
        </w:rPr>
        <w:t xml:space="preserve"> </w:t>
      </w:r>
      <w:r w:rsidRPr="008D3B41">
        <w:rPr>
          <w:rStyle w:val="hps"/>
          <w:rFonts w:cs="Arial"/>
          <w:b w:val="0"/>
          <w:color w:val="222222"/>
          <w:sz w:val="20"/>
          <w:szCs w:val="20"/>
          <w:lang w:val="es-ES"/>
        </w:rPr>
        <w:t>la justificación</w:t>
      </w:r>
      <w:r w:rsidRPr="008D3B41">
        <w:rPr>
          <w:lang w:val="es-ES"/>
        </w:rPr>
        <w:t xml:space="preserve"> </w:t>
      </w:r>
      <w:r w:rsidRPr="008D3B41">
        <w:rPr>
          <w:rStyle w:val="hps"/>
          <w:rFonts w:cs="Arial"/>
          <w:b w:val="0"/>
          <w:color w:val="222222"/>
          <w:sz w:val="20"/>
          <w:szCs w:val="20"/>
          <w:lang w:val="es-ES"/>
        </w:rPr>
        <w:t>de la solvencia</w:t>
      </w:r>
      <w:r w:rsidRPr="008D3B41">
        <w:rPr>
          <w:lang w:val="es-ES"/>
        </w:rPr>
        <w:t xml:space="preserve"> </w:t>
      </w:r>
      <w:r w:rsidRPr="008D3B41">
        <w:rPr>
          <w:rStyle w:val="hps"/>
          <w:rFonts w:cs="Arial"/>
          <w:b w:val="0"/>
          <w:color w:val="222222"/>
          <w:sz w:val="20"/>
          <w:szCs w:val="20"/>
          <w:lang w:val="es-ES"/>
        </w:rPr>
        <w:t>técnica del empresario</w:t>
      </w:r>
      <w:r w:rsidRPr="008D3B41">
        <w:rPr>
          <w:lang w:val="es-ES"/>
        </w:rPr>
        <w:t xml:space="preserve"> se </w:t>
      </w:r>
      <w:r w:rsidRPr="008D3B41">
        <w:rPr>
          <w:rStyle w:val="hps"/>
          <w:rFonts w:cs="Arial"/>
          <w:b w:val="0"/>
          <w:color w:val="222222"/>
          <w:sz w:val="20"/>
          <w:szCs w:val="20"/>
          <w:lang w:val="es-ES"/>
        </w:rPr>
        <w:t>acreditará por los</w:t>
      </w:r>
      <w:r w:rsidRPr="008D3B41">
        <w:rPr>
          <w:lang w:val="es-ES"/>
        </w:rPr>
        <w:t xml:space="preserve"> </w:t>
      </w:r>
      <w:r w:rsidRPr="008D3B41">
        <w:rPr>
          <w:rStyle w:val="hps"/>
          <w:rFonts w:cs="Arial"/>
          <w:b w:val="0"/>
          <w:color w:val="222222"/>
          <w:sz w:val="20"/>
          <w:szCs w:val="20"/>
          <w:lang w:val="es-ES"/>
        </w:rPr>
        <w:t>siguientes medios:</w:t>
      </w:r>
    </w:p>
    <w:p w14:paraId="3BFBC3A5" w14:textId="77777777" w:rsidR="006B7100" w:rsidRPr="003E5C62" w:rsidRDefault="006B7100" w:rsidP="003E5C62">
      <w:pPr>
        <w:pStyle w:val="Legal1"/>
        <w:rPr>
          <w:rStyle w:val="hps"/>
          <w:rFonts w:cs="Arial"/>
          <w:b w:val="0"/>
          <w:color w:val="222222"/>
          <w:sz w:val="20"/>
          <w:szCs w:val="20"/>
          <w:lang w:val="es-ES"/>
        </w:rPr>
      </w:pPr>
    </w:p>
    <w:p w14:paraId="3F84F64C" w14:textId="2C1A86D3" w:rsidR="003E5C62" w:rsidRPr="004A78D8" w:rsidRDefault="006B7100" w:rsidP="003E5C62">
      <w:pPr>
        <w:pStyle w:val="text"/>
        <w:numPr>
          <w:ilvl w:val="0"/>
          <w:numId w:val="54"/>
        </w:numPr>
        <w:tabs>
          <w:tab w:val="left" w:pos="567"/>
        </w:tabs>
        <w:spacing w:line="240" w:lineRule="auto"/>
        <w:ind w:left="567" w:hanging="283"/>
        <w:rPr>
          <w:rFonts w:ascii="Arial" w:hAnsi="Arial" w:cs="Arial"/>
          <w:lang w:val="es-ES"/>
        </w:rPr>
      </w:pPr>
      <w:r w:rsidRPr="003E5C62">
        <w:rPr>
          <w:rStyle w:val="hps"/>
          <w:rFonts w:cs="Arial"/>
          <w:b/>
          <w:color w:val="222222"/>
          <w:lang w:val="es-ES"/>
        </w:rPr>
        <w:t>Relación de los</w:t>
      </w:r>
      <w:r w:rsidRPr="003E5C62">
        <w:rPr>
          <w:rFonts w:cs="Arial"/>
          <w:b/>
          <w:color w:val="222222"/>
          <w:lang w:val="es-ES"/>
        </w:rPr>
        <w:t xml:space="preserve"> </w:t>
      </w:r>
      <w:r w:rsidRPr="003E5C62">
        <w:rPr>
          <w:rStyle w:val="hps"/>
          <w:rFonts w:cs="Arial"/>
          <w:b/>
          <w:color w:val="222222"/>
          <w:lang w:val="es-ES"/>
        </w:rPr>
        <w:t>principales</w:t>
      </w:r>
      <w:r w:rsidRPr="003E5C62">
        <w:rPr>
          <w:rFonts w:cs="Arial"/>
          <w:b/>
          <w:color w:val="222222"/>
          <w:lang w:val="es-ES"/>
        </w:rPr>
        <w:t xml:space="preserve"> </w:t>
      </w:r>
      <w:r w:rsidRPr="003E5C62">
        <w:rPr>
          <w:rStyle w:val="hps"/>
          <w:rFonts w:cs="Arial"/>
          <w:b/>
          <w:color w:val="222222"/>
          <w:lang w:val="es-ES"/>
        </w:rPr>
        <w:t>suministro</w:t>
      </w:r>
      <w:r w:rsidRPr="003E5C62">
        <w:rPr>
          <w:rFonts w:cs="Arial"/>
          <w:b/>
          <w:color w:val="222222"/>
          <w:lang w:val="es-ES"/>
        </w:rPr>
        <w:t xml:space="preserve"> </w:t>
      </w:r>
      <w:r w:rsidR="003E5C62" w:rsidRPr="003E5C62">
        <w:rPr>
          <w:rFonts w:cs="Arial"/>
          <w:lang w:val="es-ES"/>
        </w:rPr>
        <w:t>efectuado</w:t>
      </w:r>
      <w:r w:rsidR="003E5C62" w:rsidRPr="003E5C62">
        <w:rPr>
          <w:rFonts w:cs="Arial"/>
          <w:lang w:val="es-ES"/>
        </w:rPr>
        <w:t>s durant</w:t>
      </w:r>
      <w:r w:rsidR="003E5C62">
        <w:rPr>
          <w:rFonts w:cs="Arial"/>
          <w:lang w:val="es-ES"/>
        </w:rPr>
        <w:t>e</w:t>
      </w:r>
      <w:r w:rsidR="003E5C62" w:rsidRPr="003E5C62">
        <w:rPr>
          <w:rFonts w:cs="Arial"/>
          <w:lang w:val="es-ES"/>
        </w:rPr>
        <w:t xml:space="preserve"> l</w:t>
      </w:r>
      <w:r w:rsidR="003E5C62">
        <w:rPr>
          <w:rFonts w:cs="Arial"/>
          <w:lang w:val="es-ES"/>
        </w:rPr>
        <w:t>o</w:t>
      </w:r>
      <w:r w:rsidR="003E5C62" w:rsidRPr="003E5C62">
        <w:rPr>
          <w:rFonts w:cs="Arial"/>
          <w:lang w:val="es-ES"/>
        </w:rPr>
        <w:t>s últim</w:t>
      </w:r>
      <w:r w:rsidR="003E5C62">
        <w:rPr>
          <w:rFonts w:cs="Arial"/>
          <w:lang w:val="es-ES"/>
        </w:rPr>
        <w:t xml:space="preserve">o </w:t>
      </w:r>
      <w:r w:rsidR="003E5C62" w:rsidRPr="004A78D8">
        <w:rPr>
          <w:rFonts w:cs="Arial"/>
          <w:lang w:val="es-ES"/>
        </w:rPr>
        <w:t>cinco</w:t>
      </w:r>
      <w:r w:rsidR="003E5C62" w:rsidRPr="004A78D8">
        <w:rPr>
          <w:rFonts w:cs="Arial"/>
          <w:lang w:val="es-ES"/>
        </w:rPr>
        <w:t xml:space="preserve">s </w:t>
      </w:r>
      <w:r w:rsidR="004A78D8" w:rsidRPr="004A78D8">
        <w:rPr>
          <w:rFonts w:cs="Arial"/>
          <w:lang w:val="es-ES"/>
        </w:rPr>
        <w:t>años, indicando</w:t>
      </w:r>
      <w:r w:rsidR="003E5C62" w:rsidRPr="004A78D8">
        <w:rPr>
          <w:rFonts w:cs="Arial"/>
          <w:lang w:val="es-ES"/>
        </w:rPr>
        <w:t xml:space="preserve"> </w:t>
      </w:r>
      <w:r w:rsidR="004A78D8" w:rsidRPr="004A78D8">
        <w:rPr>
          <w:rFonts w:cs="Arial"/>
          <w:lang w:val="es-ES"/>
        </w:rPr>
        <w:t>e</w:t>
      </w:r>
      <w:r w:rsidR="003E5C62" w:rsidRPr="004A78D8">
        <w:rPr>
          <w:rFonts w:cs="Arial"/>
          <w:lang w:val="es-ES"/>
        </w:rPr>
        <w:t>l</w:t>
      </w:r>
      <w:r w:rsidR="004A78D8" w:rsidRPr="004A78D8">
        <w:rPr>
          <w:rFonts w:cs="Arial"/>
          <w:lang w:val="es-ES"/>
        </w:rPr>
        <w:t xml:space="preserve"> </w:t>
      </w:r>
      <w:r w:rsidR="003E5C62" w:rsidRPr="004A78D8">
        <w:rPr>
          <w:rFonts w:cs="Arial"/>
          <w:lang w:val="es-ES"/>
        </w:rPr>
        <w:t>import</w:t>
      </w:r>
      <w:r w:rsidR="004A78D8" w:rsidRPr="004A78D8">
        <w:rPr>
          <w:rFonts w:cs="Arial"/>
          <w:lang w:val="es-ES"/>
        </w:rPr>
        <w:t>e</w:t>
      </w:r>
      <w:r w:rsidR="003E5C62" w:rsidRPr="004A78D8">
        <w:rPr>
          <w:rFonts w:cs="Arial"/>
          <w:lang w:val="es-ES"/>
        </w:rPr>
        <w:t>, l</w:t>
      </w:r>
      <w:r w:rsidR="004A78D8" w:rsidRPr="004A78D8">
        <w:rPr>
          <w:rFonts w:cs="Arial"/>
          <w:lang w:val="es-ES"/>
        </w:rPr>
        <w:t>a</w:t>
      </w:r>
      <w:r w:rsidR="003E5C62" w:rsidRPr="004A78D8">
        <w:rPr>
          <w:rFonts w:cs="Arial"/>
          <w:lang w:val="es-ES"/>
        </w:rPr>
        <w:t>s dat</w:t>
      </w:r>
      <w:r w:rsidR="004A78D8" w:rsidRPr="004A78D8">
        <w:rPr>
          <w:rFonts w:cs="Arial"/>
          <w:lang w:val="es-ES"/>
        </w:rPr>
        <w:t>a</w:t>
      </w:r>
      <w:r w:rsidR="003E5C62" w:rsidRPr="004A78D8">
        <w:rPr>
          <w:rFonts w:cs="Arial"/>
          <w:lang w:val="es-ES"/>
        </w:rPr>
        <w:t xml:space="preserve">s </w:t>
      </w:r>
      <w:r w:rsidR="004A78D8" w:rsidRPr="004A78D8">
        <w:rPr>
          <w:rFonts w:cs="Arial"/>
          <w:lang w:val="es-ES"/>
        </w:rPr>
        <w:t>y</w:t>
      </w:r>
      <w:r w:rsidR="003E5C62" w:rsidRPr="004A78D8">
        <w:rPr>
          <w:rFonts w:cs="Arial"/>
          <w:lang w:val="es-ES"/>
        </w:rPr>
        <w:t xml:space="preserve"> el </w:t>
      </w:r>
      <w:r w:rsidR="004A78D8" w:rsidRPr="004A78D8">
        <w:rPr>
          <w:rFonts w:cs="Arial"/>
          <w:lang w:val="es-ES"/>
        </w:rPr>
        <w:t>destinatario</w:t>
      </w:r>
      <w:r w:rsidR="003E5C62" w:rsidRPr="004A78D8">
        <w:rPr>
          <w:rFonts w:cs="Arial"/>
          <w:lang w:val="es-ES"/>
        </w:rPr>
        <w:t xml:space="preserve"> </w:t>
      </w:r>
      <w:r w:rsidR="004A78D8" w:rsidRPr="004A78D8">
        <w:rPr>
          <w:rFonts w:cs="Arial"/>
          <w:lang w:val="es-ES"/>
        </w:rPr>
        <w:t>público o privado</w:t>
      </w:r>
      <w:r w:rsidR="003E5C62" w:rsidRPr="004A78D8">
        <w:rPr>
          <w:rFonts w:cs="Arial"/>
          <w:lang w:val="es-ES"/>
        </w:rPr>
        <w:t xml:space="preserve"> d</w:t>
      </w:r>
      <w:r w:rsidR="004A78D8" w:rsidRPr="004A78D8">
        <w:rPr>
          <w:rFonts w:cs="Arial"/>
          <w:lang w:val="es-ES"/>
        </w:rPr>
        <w:t>e es</w:t>
      </w:r>
      <w:r w:rsidR="003E5C62" w:rsidRPr="004A78D8">
        <w:rPr>
          <w:rFonts w:cs="Arial"/>
          <w:lang w:val="es-ES"/>
        </w:rPr>
        <w:t>t</w:t>
      </w:r>
      <w:r w:rsidR="004A78D8" w:rsidRPr="004A78D8">
        <w:rPr>
          <w:rFonts w:cs="Arial"/>
          <w:lang w:val="es-ES"/>
        </w:rPr>
        <w:t>o</w:t>
      </w:r>
      <w:r w:rsidR="003E5C62" w:rsidRPr="004A78D8">
        <w:rPr>
          <w:rFonts w:cs="Arial"/>
          <w:lang w:val="es-ES"/>
        </w:rPr>
        <w:t xml:space="preserve">s. </w:t>
      </w:r>
      <w:r w:rsidR="004A78D8" w:rsidRPr="004A78D8">
        <w:rPr>
          <w:rFonts w:cs="Arial"/>
          <w:lang w:val="es-ES"/>
        </w:rPr>
        <w:t>Lo</w:t>
      </w:r>
      <w:r w:rsidR="003E5C62" w:rsidRPr="004A78D8">
        <w:rPr>
          <w:rFonts w:cs="Arial"/>
          <w:lang w:val="es-ES"/>
        </w:rPr>
        <w:t>s suministr</w:t>
      </w:r>
      <w:r w:rsidR="004A78D8" w:rsidRPr="004A78D8">
        <w:rPr>
          <w:rFonts w:cs="Arial"/>
          <w:lang w:val="es-ES"/>
        </w:rPr>
        <w:t xml:space="preserve">os efectuados deben </w:t>
      </w:r>
      <w:r w:rsidR="003E5C62" w:rsidRPr="004A78D8">
        <w:rPr>
          <w:rFonts w:cs="Arial"/>
          <w:lang w:val="es-ES"/>
        </w:rPr>
        <w:t>acreditar</w:t>
      </w:r>
      <w:r w:rsidR="004A78D8" w:rsidRPr="004A78D8">
        <w:rPr>
          <w:rFonts w:cs="Arial"/>
          <w:lang w:val="es-ES"/>
        </w:rPr>
        <w:t>se</w:t>
      </w:r>
      <w:r w:rsidR="003E5C62" w:rsidRPr="004A78D8">
        <w:rPr>
          <w:rFonts w:cs="Arial"/>
          <w:lang w:val="es-ES"/>
        </w:rPr>
        <w:t xml:space="preserve"> m</w:t>
      </w:r>
      <w:r w:rsidR="004A78D8" w:rsidRPr="004A78D8">
        <w:rPr>
          <w:rFonts w:cs="Arial"/>
          <w:lang w:val="es-ES"/>
        </w:rPr>
        <w:t>edian</w:t>
      </w:r>
      <w:r w:rsidR="003E5C62" w:rsidRPr="004A78D8">
        <w:rPr>
          <w:rFonts w:cs="Arial"/>
          <w:lang w:val="es-ES"/>
        </w:rPr>
        <w:t>t</w:t>
      </w:r>
      <w:r w:rsidR="004A78D8" w:rsidRPr="004A78D8">
        <w:rPr>
          <w:rFonts w:cs="Arial"/>
          <w:lang w:val="es-ES"/>
        </w:rPr>
        <w:t>e certificado</w:t>
      </w:r>
      <w:r w:rsidR="003E5C62" w:rsidRPr="004A78D8">
        <w:rPr>
          <w:rFonts w:cs="Arial"/>
          <w:lang w:val="es-ES"/>
        </w:rPr>
        <w:t>s expedi</w:t>
      </w:r>
      <w:r w:rsidR="004A78D8" w:rsidRPr="004A78D8">
        <w:rPr>
          <w:rFonts w:cs="Arial"/>
          <w:lang w:val="es-ES"/>
        </w:rPr>
        <w:t>dos o visado</w:t>
      </w:r>
      <w:r w:rsidR="003E5C62" w:rsidRPr="004A78D8">
        <w:rPr>
          <w:rFonts w:cs="Arial"/>
          <w:lang w:val="es-ES"/>
        </w:rPr>
        <w:t>s p</w:t>
      </w:r>
      <w:r w:rsidR="004A78D8" w:rsidRPr="004A78D8">
        <w:rPr>
          <w:rFonts w:cs="Arial"/>
          <w:lang w:val="es-ES"/>
        </w:rPr>
        <w:t>o</w:t>
      </w:r>
      <w:r w:rsidR="003E5C62" w:rsidRPr="004A78D8">
        <w:rPr>
          <w:rFonts w:cs="Arial"/>
          <w:lang w:val="es-ES"/>
        </w:rPr>
        <w:t xml:space="preserve">r </w:t>
      </w:r>
      <w:r w:rsidR="004A78D8" w:rsidRPr="004A78D8">
        <w:rPr>
          <w:rFonts w:cs="Arial"/>
          <w:lang w:val="es-ES"/>
        </w:rPr>
        <w:t>e</w:t>
      </w:r>
      <w:r w:rsidR="003E5C62" w:rsidRPr="004A78D8">
        <w:rPr>
          <w:rFonts w:cs="Arial"/>
          <w:lang w:val="es-ES"/>
        </w:rPr>
        <w:t>l</w:t>
      </w:r>
      <w:r w:rsidR="004A78D8" w:rsidRPr="004A78D8">
        <w:rPr>
          <w:rFonts w:cs="Arial"/>
          <w:lang w:val="es-ES"/>
        </w:rPr>
        <w:t xml:space="preserve"> órgano</w:t>
      </w:r>
      <w:r w:rsidR="003E5C62" w:rsidRPr="004A78D8">
        <w:rPr>
          <w:rFonts w:cs="Arial"/>
          <w:lang w:val="es-ES"/>
        </w:rPr>
        <w:t xml:space="preserve"> </w:t>
      </w:r>
      <w:r w:rsidR="004A78D8" w:rsidRPr="004A78D8">
        <w:rPr>
          <w:rFonts w:cs="Arial"/>
          <w:lang w:val="es-ES"/>
        </w:rPr>
        <w:t>competente</w:t>
      </w:r>
      <w:r w:rsidR="003E5C62" w:rsidRPr="004A78D8">
        <w:rPr>
          <w:rFonts w:cs="Arial"/>
          <w:lang w:val="es-ES"/>
        </w:rPr>
        <w:t xml:space="preserve">, </w:t>
      </w:r>
      <w:r w:rsidR="004A78D8" w:rsidRPr="004A78D8">
        <w:rPr>
          <w:rFonts w:cs="Arial"/>
          <w:lang w:val="es-ES"/>
        </w:rPr>
        <w:t>c</w:t>
      </w:r>
      <w:r w:rsidR="003E5C62" w:rsidRPr="004A78D8">
        <w:rPr>
          <w:rFonts w:cs="Arial"/>
          <w:lang w:val="es-ES"/>
        </w:rPr>
        <w:t>uan</w:t>
      </w:r>
      <w:r w:rsidR="004A78D8" w:rsidRPr="004A78D8">
        <w:rPr>
          <w:rFonts w:cs="Arial"/>
          <w:lang w:val="es-ES"/>
        </w:rPr>
        <w:t>do</w:t>
      </w:r>
      <w:r w:rsidR="003E5C62" w:rsidRPr="004A78D8">
        <w:rPr>
          <w:rFonts w:cs="Arial"/>
          <w:lang w:val="es-ES"/>
        </w:rPr>
        <w:t xml:space="preserve"> el </w:t>
      </w:r>
      <w:r w:rsidR="004A78D8" w:rsidRPr="004A78D8">
        <w:rPr>
          <w:rFonts w:cs="Arial"/>
          <w:lang w:val="es-ES"/>
        </w:rPr>
        <w:t>destinatario</w:t>
      </w:r>
      <w:r w:rsidR="003E5C62" w:rsidRPr="004A78D8">
        <w:rPr>
          <w:rFonts w:cs="Arial"/>
          <w:lang w:val="es-ES"/>
        </w:rPr>
        <w:t xml:space="preserve"> </w:t>
      </w:r>
      <w:r w:rsidR="004A78D8" w:rsidRPr="004A78D8">
        <w:rPr>
          <w:rFonts w:cs="Arial"/>
          <w:lang w:val="es-ES"/>
        </w:rPr>
        <w:t>sea una entid</w:t>
      </w:r>
      <w:r w:rsidR="003E5C62" w:rsidRPr="004A78D8">
        <w:rPr>
          <w:rFonts w:cs="Arial"/>
          <w:lang w:val="es-ES"/>
        </w:rPr>
        <w:t>a</w:t>
      </w:r>
      <w:r w:rsidR="004A78D8" w:rsidRPr="004A78D8">
        <w:rPr>
          <w:rFonts w:cs="Arial"/>
          <w:lang w:val="es-ES"/>
        </w:rPr>
        <w:t>d</w:t>
      </w:r>
      <w:r w:rsidR="003E5C62" w:rsidRPr="004A78D8">
        <w:rPr>
          <w:rFonts w:cs="Arial"/>
          <w:lang w:val="es-ES"/>
        </w:rPr>
        <w:t xml:space="preserve"> del sector </w:t>
      </w:r>
      <w:r w:rsidR="004A78D8" w:rsidRPr="004A78D8">
        <w:rPr>
          <w:rFonts w:cs="Arial"/>
          <w:lang w:val="es-ES"/>
        </w:rPr>
        <w:t>público</w:t>
      </w:r>
      <w:r w:rsidR="003E5C62" w:rsidRPr="004A78D8">
        <w:rPr>
          <w:rFonts w:cs="Arial"/>
          <w:lang w:val="es-ES"/>
        </w:rPr>
        <w:t xml:space="preserve"> o </w:t>
      </w:r>
      <w:r w:rsidR="004A78D8" w:rsidRPr="004A78D8">
        <w:rPr>
          <w:rFonts w:cs="Arial"/>
          <w:lang w:val="es-ES"/>
        </w:rPr>
        <w:t>c</w:t>
      </w:r>
      <w:r w:rsidR="003E5C62" w:rsidRPr="004A78D8">
        <w:rPr>
          <w:rFonts w:cs="Arial"/>
          <w:lang w:val="es-ES"/>
        </w:rPr>
        <w:t>uan</w:t>
      </w:r>
      <w:r w:rsidR="004A78D8" w:rsidRPr="004A78D8">
        <w:rPr>
          <w:rFonts w:cs="Arial"/>
          <w:lang w:val="es-ES"/>
        </w:rPr>
        <w:t>do</w:t>
      </w:r>
      <w:r w:rsidR="003E5C62" w:rsidRPr="004A78D8">
        <w:rPr>
          <w:rFonts w:cs="Arial"/>
          <w:lang w:val="es-ES"/>
        </w:rPr>
        <w:t xml:space="preserve"> el </w:t>
      </w:r>
      <w:r w:rsidR="004A78D8" w:rsidRPr="004A78D8">
        <w:rPr>
          <w:rFonts w:cs="Arial"/>
          <w:lang w:val="es-ES"/>
        </w:rPr>
        <w:t>destinatario</w:t>
      </w:r>
      <w:r w:rsidR="003E5C62" w:rsidRPr="004A78D8">
        <w:rPr>
          <w:rFonts w:cs="Arial"/>
          <w:lang w:val="es-ES"/>
        </w:rPr>
        <w:t xml:space="preserve"> s</w:t>
      </w:r>
      <w:r w:rsidR="004A78D8" w:rsidRPr="004A78D8">
        <w:rPr>
          <w:rFonts w:cs="Arial"/>
          <w:lang w:val="es-ES"/>
        </w:rPr>
        <w:t>ea</w:t>
      </w:r>
      <w:r w:rsidR="003E5C62" w:rsidRPr="004A78D8">
        <w:rPr>
          <w:rFonts w:cs="Arial"/>
          <w:lang w:val="es-ES"/>
        </w:rPr>
        <w:t xml:space="preserve"> un comprador priva</w:t>
      </w:r>
      <w:r w:rsidR="004A78D8" w:rsidRPr="004A78D8">
        <w:rPr>
          <w:rFonts w:cs="Arial"/>
          <w:lang w:val="es-ES"/>
        </w:rPr>
        <w:t>do</w:t>
      </w:r>
      <w:r w:rsidR="003E5C62" w:rsidRPr="004A78D8">
        <w:rPr>
          <w:rFonts w:cs="Arial"/>
          <w:lang w:val="es-ES"/>
        </w:rPr>
        <w:t>, m</w:t>
      </w:r>
      <w:r w:rsidR="004A78D8" w:rsidRPr="004A78D8">
        <w:rPr>
          <w:rFonts w:cs="Arial"/>
          <w:lang w:val="es-ES"/>
        </w:rPr>
        <w:t>ediante</w:t>
      </w:r>
      <w:r w:rsidR="003E5C62" w:rsidRPr="004A78D8">
        <w:rPr>
          <w:rFonts w:cs="Arial"/>
          <w:lang w:val="es-ES"/>
        </w:rPr>
        <w:t xml:space="preserve"> un certifica</w:t>
      </w:r>
      <w:r w:rsidR="004A78D8" w:rsidRPr="004A78D8">
        <w:rPr>
          <w:rFonts w:cs="Arial"/>
          <w:lang w:val="es-ES"/>
        </w:rPr>
        <w:t>do</w:t>
      </w:r>
      <w:r w:rsidR="003E5C62" w:rsidRPr="004A78D8">
        <w:rPr>
          <w:rFonts w:cs="Arial"/>
          <w:lang w:val="es-ES"/>
        </w:rPr>
        <w:t xml:space="preserve"> expedi</w:t>
      </w:r>
      <w:r w:rsidR="004A78D8" w:rsidRPr="004A78D8">
        <w:rPr>
          <w:rFonts w:cs="Arial"/>
          <w:lang w:val="es-ES"/>
        </w:rPr>
        <w:t>do</w:t>
      </w:r>
      <w:r w:rsidR="003E5C62" w:rsidRPr="004A78D8">
        <w:rPr>
          <w:rFonts w:cs="Arial"/>
          <w:lang w:val="es-ES"/>
        </w:rPr>
        <w:t xml:space="preserve"> per est</w:t>
      </w:r>
      <w:r w:rsidR="004A78D8" w:rsidRPr="004A78D8">
        <w:rPr>
          <w:rFonts w:cs="Arial"/>
          <w:lang w:val="es-ES"/>
        </w:rPr>
        <w:t>e</w:t>
      </w:r>
      <w:r w:rsidR="003E5C62" w:rsidRPr="004A78D8">
        <w:rPr>
          <w:rFonts w:cs="Arial"/>
          <w:lang w:val="es-ES"/>
        </w:rPr>
        <w:t xml:space="preserve"> o, si </w:t>
      </w:r>
      <w:r w:rsidR="004A78D8" w:rsidRPr="004A78D8">
        <w:rPr>
          <w:rFonts w:cs="Arial"/>
          <w:lang w:val="es-ES"/>
        </w:rPr>
        <w:t>falta</w:t>
      </w:r>
      <w:r w:rsidR="003E5C62" w:rsidRPr="004A78D8">
        <w:rPr>
          <w:rFonts w:cs="Arial"/>
          <w:lang w:val="es-ES"/>
        </w:rPr>
        <w:t xml:space="preserve"> est</w:t>
      </w:r>
      <w:r w:rsidR="004A78D8" w:rsidRPr="004A78D8">
        <w:rPr>
          <w:rFonts w:cs="Arial"/>
          <w:lang w:val="es-ES"/>
        </w:rPr>
        <w:t>e</w:t>
      </w:r>
      <w:r w:rsidR="003E5C62" w:rsidRPr="004A78D8">
        <w:rPr>
          <w:rFonts w:cs="Arial"/>
          <w:lang w:val="es-ES"/>
        </w:rPr>
        <w:t xml:space="preserve"> certifica</w:t>
      </w:r>
      <w:r w:rsidR="004A78D8" w:rsidRPr="004A78D8">
        <w:rPr>
          <w:rFonts w:cs="Arial"/>
          <w:lang w:val="es-ES"/>
        </w:rPr>
        <w:t>do</w:t>
      </w:r>
      <w:r w:rsidR="003E5C62" w:rsidRPr="004A78D8">
        <w:rPr>
          <w:rFonts w:cs="Arial"/>
          <w:lang w:val="es-ES"/>
        </w:rPr>
        <w:t>, m</w:t>
      </w:r>
      <w:r w:rsidR="004A78D8" w:rsidRPr="004A78D8">
        <w:rPr>
          <w:rFonts w:cs="Arial"/>
          <w:lang w:val="es-ES"/>
        </w:rPr>
        <w:t>ediante</w:t>
      </w:r>
      <w:r w:rsidR="003E5C62" w:rsidRPr="004A78D8">
        <w:rPr>
          <w:rFonts w:cs="Arial"/>
          <w:lang w:val="es-ES"/>
        </w:rPr>
        <w:t xml:space="preserve"> una </w:t>
      </w:r>
      <w:r w:rsidR="004A78D8" w:rsidRPr="004A78D8">
        <w:rPr>
          <w:rFonts w:cs="Arial"/>
          <w:lang w:val="es-ES"/>
        </w:rPr>
        <w:t>declaración</w:t>
      </w:r>
      <w:r w:rsidR="003E5C62" w:rsidRPr="004A78D8">
        <w:rPr>
          <w:rFonts w:cs="Arial"/>
          <w:lang w:val="es-ES"/>
        </w:rPr>
        <w:t xml:space="preserve"> del</w:t>
      </w:r>
      <w:r w:rsidR="004A78D8" w:rsidRPr="004A78D8">
        <w:rPr>
          <w:rFonts w:cs="Arial"/>
          <w:lang w:val="es-ES"/>
        </w:rPr>
        <w:t xml:space="preserve"> </w:t>
      </w:r>
      <w:r w:rsidR="003E5C62" w:rsidRPr="004A78D8">
        <w:rPr>
          <w:rFonts w:cs="Arial"/>
          <w:lang w:val="es-ES"/>
        </w:rPr>
        <w:t>empresari</w:t>
      </w:r>
      <w:r w:rsidR="004A78D8" w:rsidRPr="004A78D8">
        <w:rPr>
          <w:rFonts w:cs="Arial"/>
          <w:lang w:val="es-ES"/>
        </w:rPr>
        <w:t>o</w:t>
      </w:r>
      <w:r w:rsidR="003E5C62" w:rsidRPr="004A78D8">
        <w:rPr>
          <w:rFonts w:cs="Arial"/>
          <w:lang w:val="es-ES"/>
        </w:rPr>
        <w:t>.</w:t>
      </w:r>
    </w:p>
    <w:p w14:paraId="44701A54" w14:textId="77777777" w:rsidR="003E5C62" w:rsidRPr="004A78D8" w:rsidRDefault="003E5C62" w:rsidP="003E5C62">
      <w:pPr>
        <w:pStyle w:val="Legal1"/>
        <w:rPr>
          <w:rStyle w:val="hps"/>
          <w:rFonts w:cs="Arial"/>
          <w:b w:val="0"/>
          <w:color w:val="222222"/>
          <w:sz w:val="20"/>
          <w:szCs w:val="20"/>
          <w:lang w:val="es-ES"/>
        </w:rPr>
      </w:pPr>
    </w:p>
    <w:p w14:paraId="40107CE1" w14:textId="3039AD16" w:rsidR="003E5C62" w:rsidRPr="003E5C62" w:rsidRDefault="003E5C62" w:rsidP="003E5C62">
      <w:pPr>
        <w:ind w:left="284"/>
        <w:rPr>
          <w:szCs w:val="20"/>
          <w:lang w:val="es-ES"/>
        </w:rPr>
      </w:pPr>
      <w:r w:rsidRPr="004A78D8">
        <w:rPr>
          <w:szCs w:val="20"/>
          <w:lang w:val="es-ES"/>
        </w:rPr>
        <w:t>D</w:t>
      </w:r>
      <w:r w:rsidR="004A78D8">
        <w:rPr>
          <w:szCs w:val="20"/>
          <w:lang w:val="es-ES"/>
        </w:rPr>
        <w:t xml:space="preserve">e </w:t>
      </w:r>
      <w:r w:rsidRPr="004A78D8">
        <w:rPr>
          <w:szCs w:val="20"/>
          <w:lang w:val="es-ES"/>
        </w:rPr>
        <w:t>ac</w:t>
      </w:r>
      <w:r w:rsidR="004A78D8">
        <w:rPr>
          <w:szCs w:val="20"/>
          <w:lang w:val="es-ES"/>
        </w:rPr>
        <w:t>ue</w:t>
      </w:r>
      <w:r w:rsidRPr="004A78D8">
        <w:rPr>
          <w:szCs w:val="20"/>
          <w:lang w:val="es-ES"/>
        </w:rPr>
        <w:t>rd</w:t>
      </w:r>
      <w:r w:rsidR="004A78D8">
        <w:rPr>
          <w:szCs w:val="20"/>
          <w:lang w:val="es-ES"/>
        </w:rPr>
        <w:t>o con</w:t>
      </w:r>
      <w:r w:rsidRPr="004A78D8">
        <w:rPr>
          <w:szCs w:val="20"/>
          <w:lang w:val="es-ES"/>
        </w:rPr>
        <w:t xml:space="preserve"> l</w:t>
      </w:r>
      <w:r w:rsidR="004A78D8">
        <w:rPr>
          <w:szCs w:val="20"/>
          <w:lang w:val="es-ES"/>
        </w:rPr>
        <w:t>a</w:t>
      </w:r>
      <w:r w:rsidRPr="004A78D8">
        <w:rPr>
          <w:szCs w:val="20"/>
          <w:lang w:val="es-ES"/>
        </w:rPr>
        <w:t>s modificacion</w:t>
      </w:r>
      <w:r w:rsidR="004A78D8">
        <w:rPr>
          <w:szCs w:val="20"/>
          <w:lang w:val="es-ES"/>
        </w:rPr>
        <w:t>e</w:t>
      </w:r>
      <w:r w:rsidRPr="004A78D8">
        <w:rPr>
          <w:szCs w:val="20"/>
          <w:lang w:val="es-ES"/>
        </w:rPr>
        <w:t xml:space="preserve">s </w:t>
      </w:r>
      <w:r w:rsidR="004A78D8" w:rsidRPr="004A78D8">
        <w:rPr>
          <w:szCs w:val="20"/>
          <w:lang w:val="es-ES"/>
        </w:rPr>
        <w:t>introducidas</w:t>
      </w:r>
      <w:r w:rsidRPr="004A78D8">
        <w:rPr>
          <w:szCs w:val="20"/>
          <w:lang w:val="es-ES"/>
        </w:rPr>
        <w:t xml:space="preserve"> p</w:t>
      </w:r>
      <w:r w:rsidR="004A78D8">
        <w:rPr>
          <w:szCs w:val="20"/>
          <w:lang w:val="es-ES"/>
        </w:rPr>
        <w:t xml:space="preserve">or </w:t>
      </w:r>
      <w:r w:rsidRPr="004A78D8">
        <w:rPr>
          <w:szCs w:val="20"/>
          <w:lang w:val="es-ES"/>
        </w:rPr>
        <w:t>el Real Decret</w:t>
      </w:r>
      <w:r w:rsidR="004A78D8">
        <w:rPr>
          <w:szCs w:val="20"/>
          <w:lang w:val="es-ES"/>
        </w:rPr>
        <w:t xml:space="preserve">o 773/2015, de 28 de </w:t>
      </w:r>
      <w:r w:rsidRPr="004A78D8">
        <w:rPr>
          <w:szCs w:val="20"/>
          <w:lang w:val="es-ES"/>
        </w:rPr>
        <w:t>agost</w:t>
      </w:r>
      <w:r w:rsidR="004A78D8">
        <w:rPr>
          <w:szCs w:val="20"/>
          <w:lang w:val="es-ES"/>
        </w:rPr>
        <w:t>o</w:t>
      </w:r>
      <w:r w:rsidRPr="004A78D8">
        <w:rPr>
          <w:szCs w:val="20"/>
          <w:lang w:val="es-ES"/>
        </w:rPr>
        <w:t>, p</w:t>
      </w:r>
      <w:r w:rsidR="004A78D8">
        <w:rPr>
          <w:szCs w:val="20"/>
          <w:lang w:val="es-ES"/>
        </w:rPr>
        <w:t xml:space="preserve">or el que </w:t>
      </w:r>
      <w:r w:rsidRPr="004A78D8">
        <w:rPr>
          <w:szCs w:val="20"/>
          <w:lang w:val="es-ES"/>
        </w:rPr>
        <w:t>s</w:t>
      </w:r>
      <w:r w:rsidR="004A78D8">
        <w:rPr>
          <w:szCs w:val="20"/>
          <w:lang w:val="es-ES"/>
        </w:rPr>
        <w:t>e modifican determinados precepto</w:t>
      </w:r>
      <w:r w:rsidRPr="004A78D8">
        <w:rPr>
          <w:szCs w:val="20"/>
          <w:lang w:val="es-ES"/>
        </w:rPr>
        <w:t xml:space="preserve">s del </w:t>
      </w:r>
      <w:r w:rsidR="004A78D8" w:rsidRPr="004A78D8">
        <w:rPr>
          <w:szCs w:val="20"/>
          <w:lang w:val="es-ES"/>
        </w:rPr>
        <w:t>Reglamento</w:t>
      </w:r>
      <w:r w:rsidR="004A78D8">
        <w:rPr>
          <w:szCs w:val="20"/>
          <w:lang w:val="es-ES"/>
        </w:rPr>
        <w:t xml:space="preserve"> de la L</w:t>
      </w:r>
      <w:r w:rsidR="004A78D8" w:rsidRPr="004A78D8">
        <w:rPr>
          <w:szCs w:val="20"/>
          <w:lang w:val="es-ES"/>
        </w:rPr>
        <w:t>ey</w:t>
      </w:r>
      <w:r w:rsidRPr="004A78D8">
        <w:rPr>
          <w:szCs w:val="20"/>
          <w:lang w:val="es-ES"/>
        </w:rPr>
        <w:t xml:space="preserve"> de Contrat</w:t>
      </w:r>
      <w:r w:rsidR="004A78D8">
        <w:rPr>
          <w:szCs w:val="20"/>
          <w:lang w:val="es-ES"/>
        </w:rPr>
        <w:t>os de la</w:t>
      </w:r>
      <w:r w:rsidRPr="004A78D8">
        <w:rPr>
          <w:szCs w:val="20"/>
          <w:lang w:val="es-ES"/>
        </w:rPr>
        <w:t xml:space="preserve">s </w:t>
      </w:r>
      <w:r w:rsidR="004A78D8" w:rsidRPr="004A78D8">
        <w:rPr>
          <w:szCs w:val="20"/>
          <w:lang w:val="es-ES"/>
        </w:rPr>
        <w:t>Administraciones</w:t>
      </w:r>
      <w:r w:rsidRPr="004A78D8">
        <w:rPr>
          <w:szCs w:val="20"/>
          <w:lang w:val="es-ES"/>
        </w:rPr>
        <w:t xml:space="preserve"> </w:t>
      </w:r>
      <w:r w:rsidR="004A78D8">
        <w:rPr>
          <w:szCs w:val="20"/>
          <w:lang w:val="es-ES"/>
        </w:rPr>
        <w:t>Publica</w:t>
      </w:r>
      <w:r w:rsidR="004A78D8" w:rsidRPr="004A78D8">
        <w:rPr>
          <w:szCs w:val="20"/>
          <w:lang w:val="es-ES"/>
        </w:rPr>
        <w:t>s</w:t>
      </w:r>
      <w:r w:rsidRPr="004A78D8">
        <w:rPr>
          <w:szCs w:val="20"/>
          <w:lang w:val="es-ES"/>
        </w:rPr>
        <w:t>, l</w:t>
      </w:r>
      <w:r w:rsidR="004A78D8">
        <w:rPr>
          <w:szCs w:val="20"/>
          <w:lang w:val="es-ES"/>
        </w:rPr>
        <w:t>o</w:t>
      </w:r>
      <w:r w:rsidRPr="004A78D8">
        <w:rPr>
          <w:szCs w:val="20"/>
          <w:lang w:val="es-ES"/>
        </w:rPr>
        <w:t>s licitador</w:t>
      </w:r>
      <w:r w:rsidR="004A78D8">
        <w:rPr>
          <w:szCs w:val="20"/>
          <w:lang w:val="es-ES"/>
        </w:rPr>
        <w:t>e</w:t>
      </w:r>
      <w:r w:rsidRPr="004A78D8">
        <w:rPr>
          <w:szCs w:val="20"/>
          <w:lang w:val="es-ES"/>
        </w:rPr>
        <w:t xml:space="preserve">s </w:t>
      </w:r>
      <w:r w:rsidR="004A78D8" w:rsidRPr="004A78D8">
        <w:rPr>
          <w:szCs w:val="20"/>
          <w:lang w:val="es-ES"/>
        </w:rPr>
        <w:t>podrán</w:t>
      </w:r>
      <w:r w:rsidRPr="004A78D8">
        <w:rPr>
          <w:szCs w:val="20"/>
          <w:lang w:val="es-ES"/>
        </w:rPr>
        <w:t xml:space="preserve"> acreditar la s</w:t>
      </w:r>
      <w:r w:rsidR="004A78D8">
        <w:rPr>
          <w:szCs w:val="20"/>
          <w:lang w:val="es-ES"/>
        </w:rPr>
        <w:t>u</w:t>
      </w:r>
      <w:r w:rsidRPr="004A78D8">
        <w:rPr>
          <w:szCs w:val="20"/>
          <w:lang w:val="es-ES"/>
        </w:rPr>
        <w:t xml:space="preserve"> </w:t>
      </w:r>
      <w:r w:rsidR="004A78D8" w:rsidRPr="004A78D8">
        <w:rPr>
          <w:szCs w:val="20"/>
          <w:lang w:val="es-ES"/>
        </w:rPr>
        <w:t>solvencia</w:t>
      </w:r>
      <w:r w:rsidRPr="004A78D8">
        <w:rPr>
          <w:szCs w:val="20"/>
          <w:lang w:val="es-ES"/>
        </w:rPr>
        <w:t xml:space="preserve">, </w:t>
      </w:r>
      <w:r w:rsidR="004A78D8" w:rsidRPr="004A78D8">
        <w:rPr>
          <w:szCs w:val="20"/>
          <w:lang w:val="es-ES"/>
        </w:rPr>
        <w:t>indistintamente</w:t>
      </w:r>
      <w:r w:rsidRPr="004A78D8">
        <w:rPr>
          <w:szCs w:val="20"/>
          <w:lang w:val="es-ES"/>
        </w:rPr>
        <w:t xml:space="preserve"> </w:t>
      </w:r>
      <w:r w:rsidR="004A78D8">
        <w:rPr>
          <w:szCs w:val="20"/>
          <w:lang w:val="es-ES"/>
        </w:rPr>
        <w:t>y</w:t>
      </w:r>
      <w:r w:rsidRPr="004A78D8">
        <w:rPr>
          <w:szCs w:val="20"/>
          <w:lang w:val="es-ES"/>
        </w:rPr>
        <w:t xml:space="preserve"> de forma alternativa, m</w:t>
      </w:r>
      <w:r w:rsidR="004A78D8">
        <w:rPr>
          <w:szCs w:val="20"/>
          <w:lang w:val="es-ES"/>
        </w:rPr>
        <w:t>ediante</w:t>
      </w:r>
      <w:r w:rsidRPr="004A78D8">
        <w:rPr>
          <w:szCs w:val="20"/>
          <w:lang w:val="es-ES"/>
        </w:rPr>
        <w:t xml:space="preserve"> la </w:t>
      </w:r>
      <w:r w:rsidR="004A78D8" w:rsidRPr="004A78D8">
        <w:rPr>
          <w:szCs w:val="20"/>
          <w:lang w:val="es-ES"/>
        </w:rPr>
        <w:t>clasificación</w:t>
      </w:r>
      <w:r w:rsidRPr="004A78D8">
        <w:rPr>
          <w:szCs w:val="20"/>
          <w:lang w:val="es-ES"/>
        </w:rPr>
        <w:t xml:space="preserve"> que correspon</w:t>
      </w:r>
      <w:r w:rsidR="004A78D8">
        <w:rPr>
          <w:szCs w:val="20"/>
          <w:lang w:val="es-ES"/>
        </w:rPr>
        <w:t>da</w:t>
      </w:r>
      <w:r w:rsidRPr="004A78D8">
        <w:rPr>
          <w:szCs w:val="20"/>
          <w:lang w:val="es-ES"/>
        </w:rPr>
        <w:t xml:space="preserve"> al contrat</w:t>
      </w:r>
      <w:r w:rsidR="004A78D8">
        <w:rPr>
          <w:szCs w:val="20"/>
          <w:lang w:val="es-ES"/>
        </w:rPr>
        <w:t>o</w:t>
      </w:r>
      <w:r w:rsidRPr="004A78D8">
        <w:rPr>
          <w:szCs w:val="20"/>
          <w:lang w:val="es-ES"/>
        </w:rPr>
        <w:t xml:space="preserve"> o m</w:t>
      </w:r>
      <w:r w:rsidR="004A78D8">
        <w:rPr>
          <w:szCs w:val="20"/>
          <w:lang w:val="es-ES"/>
        </w:rPr>
        <w:t>ediante</w:t>
      </w:r>
      <w:r w:rsidRPr="004A78D8">
        <w:rPr>
          <w:szCs w:val="20"/>
          <w:lang w:val="es-ES"/>
        </w:rPr>
        <w:t xml:space="preserve"> </w:t>
      </w:r>
      <w:r w:rsidR="004A78D8">
        <w:rPr>
          <w:szCs w:val="20"/>
          <w:lang w:val="es-ES"/>
        </w:rPr>
        <w:t xml:space="preserve">la </w:t>
      </w:r>
      <w:r w:rsidR="004A78D8" w:rsidRPr="004A78D8">
        <w:rPr>
          <w:szCs w:val="20"/>
          <w:lang w:val="es-ES"/>
        </w:rPr>
        <w:t>aportación</w:t>
      </w:r>
      <w:r w:rsidRPr="004A78D8">
        <w:rPr>
          <w:szCs w:val="20"/>
          <w:lang w:val="es-ES"/>
        </w:rPr>
        <w:t xml:space="preserve"> de </w:t>
      </w:r>
      <w:r w:rsidR="004A78D8" w:rsidRPr="004A78D8">
        <w:rPr>
          <w:szCs w:val="20"/>
          <w:lang w:val="es-ES"/>
        </w:rPr>
        <w:t>documentos</w:t>
      </w:r>
      <w:r w:rsidR="004A78D8">
        <w:rPr>
          <w:szCs w:val="20"/>
          <w:lang w:val="es-ES"/>
        </w:rPr>
        <w:t xml:space="preserve"> acreditativo</w:t>
      </w:r>
      <w:r w:rsidRPr="004A78D8">
        <w:rPr>
          <w:szCs w:val="20"/>
          <w:lang w:val="es-ES"/>
        </w:rPr>
        <w:t>s de</w:t>
      </w:r>
      <w:r w:rsidR="004A78D8">
        <w:rPr>
          <w:szCs w:val="20"/>
          <w:lang w:val="es-ES"/>
        </w:rPr>
        <w:t xml:space="preserve"> </w:t>
      </w:r>
      <w:r w:rsidRPr="004A78D8">
        <w:rPr>
          <w:szCs w:val="20"/>
          <w:lang w:val="es-ES"/>
        </w:rPr>
        <w:t>l</w:t>
      </w:r>
      <w:r w:rsidR="004A78D8">
        <w:rPr>
          <w:szCs w:val="20"/>
          <w:lang w:val="es-ES"/>
        </w:rPr>
        <w:t>o</w:t>
      </w:r>
      <w:r w:rsidRPr="004A78D8">
        <w:rPr>
          <w:szCs w:val="20"/>
          <w:lang w:val="es-ES"/>
        </w:rPr>
        <w:t xml:space="preserve">s </w:t>
      </w:r>
      <w:r w:rsidR="004A78D8" w:rsidRPr="004A78D8">
        <w:rPr>
          <w:szCs w:val="20"/>
          <w:lang w:val="es-ES"/>
        </w:rPr>
        <w:t>requisitos</w:t>
      </w:r>
      <w:r w:rsidRPr="004A78D8">
        <w:rPr>
          <w:szCs w:val="20"/>
          <w:lang w:val="es-ES"/>
        </w:rPr>
        <w:t xml:space="preserve"> mínim</w:t>
      </w:r>
      <w:r w:rsidR="004A78D8">
        <w:rPr>
          <w:szCs w:val="20"/>
          <w:lang w:val="es-ES"/>
        </w:rPr>
        <w:t>o</w:t>
      </w:r>
      <w:r w:rsidRPr="004A78D8">
        <w:rPr>
          <w:szCs w:val="20"/>
          <w:lang w:val="es-ES"/>
        </w:rPr>
        <w:t xml:space="preserve">s de </w:t>
      </w:r>
      <w:r w:rsidR="004A78D8" w:rsidRPr="004A78D8">
        <w:rPr>
          <w:szCs w:val="20"/>
          <w:lang w:val="es-ES"/>
        </w:rPr>
        <w:t>solvencia</w:t>
      </w:r>
      <w:r w:rsidRPr="004A78D8">
        <w:rPr>
          <w:szCs w:val="20"/>
          <w:lang w:val="es-ES"/>
        </w:rPr>
        <w:t xml:space="preserve"> </w:t>
      </w:r>
      <w:r w:rsidR="004A78D8" w:rsidRPr="004A78D8">
        <w:rPr>
          <w:szCs w:val="20"/>
          <w:lang w:val="es-ES"/>
        </w:rPr>
        <w:t>económica</w:t>
      </w:r>
      <w:r w:rsidR="004A78D8">
        <w:rPr>
          <w:szCs w:val="20"/>
          <w:lang w:val="es-ES"/>
        </w:rPr>
        <w:t xml:space="preserve"> y</w:t>
      </w:r>
      <w:r w:rsidRPr="004A78D8">
        <w:rPr>
          <w:szCs w:val="20"/>
          <w:lang w:val="es-ES"/>
        </w:rPr>
        <w:t xml:space="preserve"> </w:t>
      </w:r>
      <w:r w:rsidR="004A78D8" w:rsidRPr="004A78D8">
        <w:rPr>
          <w:szCs w:val="20"/>
          <w:lang w:val="es-ES"/>
        </w:rPr>
        <w:t>financiera</w:t>
      </w:r>
      <w:r w:rsidR="004A78D8">
        <w:rPr>
          <w:szCs w:val="20"/>
          <w:lang w:val="es-ES"/>
        </w:rPr>
        <w:t xml:space="preserve"> y</w:t>
      </w:r>
      <w:r w:rsidRPr="004A78D8">
        <w:rPr>
          <w:szCs w:val="20"/>
          <w:lang w:val="es-ES"/>
        </w:rPr>
        <w:t xml:space="preserve"> de </w:t>
      </w:r>
      <w:r w:rsidR="004A78D8" w:rsidRPr="004A78D8">
        <w:rPr>
          <w:szCs w:val="20"/>
          <w:lang w:val="es-ES"/>
        </w:rPr>
        <w:t>solvencia</w:t>
      </w:r>
      <w:r w:rsidRPr="004A78D8">
        <w:rPr>
          <w:szCs w:val="20"/>
          <w:lang w:val="es-ES"/>
        </w:rPr>
        <w:t xml:space="preserve"> </w:t>
      </w:r>
      <w:r w:rsidR="004A78D8" w:rsidRPr="004A78D8">
        <w:rPr>
          <w:szCs w:val="20"/>
          <w:lang w:val="es-ES"/>
        </w:rPr>
        <w:t>técnica</w:t>
      </w:r>
      <w:r w:rsidRPr="004A78D8">
        <w:rPr>
          <w:szCs w:val="20"/>
          <w:lang w:val="es-ES"/>
        </w:rPr>
        <w:t xml:space="preserve"> o </w:t>
      </w:r>
      <w:r w:rsidR="004A78D8" w:rsidRPr="004A78D8">
        <w:rPr>
          <w:szCs w:val="20"/>
          <w:lang w:val="es-ES"/>
        </w:rPr>
        <w:t>profesional</w:t>
      </w:r>
      <w:r w:rsidR="004A78D8">
        <w:rPr>
          <w:szCs w:val="20"/>
          <w:lang w:val="es-ES"/>
        </w:rPr>
        <w:t xml:space="preserve"> establecido</w:t>
      </w:r>
      <w:r w:rsidRPr="004A78D8">
        <w:rPr>
          <w:szCs w:val="20"/>
          <w:lang w:val="es-ES"/>
        </w:rPr>
        <w:t>s en est</w:t>
      </w:r>
      <w:r w:rsidR="004A78D8">
        <w:rPr>
          <w:szCs w:val="20"/>
          <w:lang w:val="es-ES"/>
        </w:rPr>
        <w:t>e</w:t>
      </w:r>
      <w:r w:rsidRPr="004A78D8">
        <w:rPr>
          <w:szCs w:val="20"/>
          <w:lang w:val="es-ES"/>
        </w:rPr>
        <w:t xml:space="preserve"> Anex</w:t>
      </w:r>
      <w:r w:rsidR="004A78D8">
        <w:rPr>
          <w:szCs w:val="20"/>
          <w:lang w:val="es-ES"/>
        </w:rPr>
        <w:t>o</w:t>
      </w:r>
      <w:r w:rsidRPr="004A78D8">
        <w:rPr>
          <w:szCs w:val="20"/>
          <w:lang w:val="es-ES"/>
        </w:rPr>
        <w:t>.</w:t>
      </w:r>
    </w:p>
    <w:p w14:paraId="539391F6" w14:textId="77777777" w:rsidR="003E5C62" w:rsidRPr="00FB7297" w:rsidRDefault="003E5C62" w:rsidP="003E5C62">
      <w:pPr>
        <w:ind w:left="284"/>
        <w:rPr>
          <w:rFonts w:cs="Arial"/>
          <w:szCs w:val="20"/>
        </w:rPr>
      </w:pPr>
    </w:p>
    <w:p w14:paraId="05B4C594" w14:textId="77777777" w:rsidR="00341D0F" w:rsidRDefault="00341D0F" w:rsidP="0039660A">
      <w:pPr>
        <w:pStyle w:val="Legal1"/>
        <w:rPr>
          <w:rStyle w:val="hps"/>
          <w:rFonts w:cs="Arial"/>
          <w:b w:val="0"/>
          <w:color w:val="222222"/>
          <w:sz w:val="20"/>
          <w:szCs w:val="20"/>
          <w:lang w:val="es-ES"/>
        </w:rPr>
      </w:pPr>
    </w:p>
    <w:p w14:paraId="36FF0A16" w14:textId="77777777" w:rsidR="00341D0F" w:rsidRPr="008D3B41" w:rsidRDefault="00341D0F" w:rsidP="0039660A">
      <w:pPr>
        <w:pStyle w:val="Legal1"/>
        <w:rPr>
          <w:rStyle w:val="hps"/>
          <w:rFonts w:cs="Arial"/>
          <w:b w:val="0"/>
          <w:color w:val="222222"/>
          <w:sz w:val="20"/>
          <w:szCs w:val="20"/>
          <w:lang w:val="es-ES"/>
        </w:rPr>
      </w:pPr>
    </w:p>
    <w:p w14:paraId="70D5123F" w14:textId="296644CE" w:rsidR="003E5C62" w:rsidRDefault="003E5C62">
      <w:pPr>
        <w:jc w:val="left"/>
        <w:rPr>
          <w:b/>
          <w:szCs w:val="20"/>
          <w:lang w:val="es-ES"/>
        </w:rPr>
      </w:pPr>
      <w:r>
        <w:rPr>
          <w:b/>
          <w:szCs w:val="20"/>
          <w:lang w:val="es-ES"/>
        </w:rPr>
        <w:br w:type="page"/>
      </w:r>
    </w:p>
    <w:p w14:paraId="536A49E8" w14:textId="77777777" w:rsidR="006B7100" w:rsidRDefault="006B7100" w:rsidP="004D5A2B">
      <w:pPr>
        <w:autoSpaceDE w:val="0"/>
        <w:autoSpaceDN w:val="0"/>
        <w:adjustRightInd w:val="0"/>
        <w:ind w:left="284"/>
        <w:rPr>
          <w:b/>
          <w:szCs w:val="20"/>
          <w:lang w:val="es-ES"/>
        </w:rPr>
      </w:pPr>
    </w:p>
    <w:p w14:paraId="70941252" w14:textId="1BE277F6" w:rsidR="00813B82" w:rsidRPr="00603996" w:rsidRDefault="00813B82" w:rsidP="004D5A2B">
      <w:pPr>
        <w:autoSpaceDE w:val="0"/>
        <w:autoSpaceDN w:val="0"/>
        <w:adjustRightInd w:val="0"/>
        <w:ind w:left="284"/>
        <w:rPr>
          <w:rFonts w:cs="Arial"/>
          <w:b/>
          <w:szCs w:val="20"/>
          <w:lang w:val="es-ES"/>
        </w:rPr>
      </w:pPr>
      <w:r w:rsidRPr="00603996">
        <w:rPr>
          <w:rFonts w:cs="Arial"/>
          <w:b/>
          <w:szCs w:val="20"/>
          <w:lang w:val="es-ES"/>
        </w:rPr>
        <w:t>ANEX</w:t>
      </w:r>
      <w:r w:rsidR="00712C99" w:rsidRPr="00603996">
        <w:rPr>
          <w:rFonts w:cs="Arial"/>
          <w:b/>
          <w:szCs w:val="20"/>
          <w:lang w:val="es-ES"/>
        </w:rPr>
        <w:t>O</w:t>
      </w:r>
      <w:r w:rsidRPr="00603996">
        <w:rPr>
          <w:rFonts w:cs="Arial"/>
          <w:b/>
          <w:szCs w:val="20"/>
          <w:lang w:val="es-ES"/>
        </w:rPr>
        <w:t xml:space="preserve"> 4</w:t>
      </w:r>
    </w:p>
    <w:p w14:paraId="7B8FC288" w14:textId="77777777" w:rsidR="00813B82" w:rsidRPr="003F20BC" w:rsidRDefault="00813B82" w:rsidP="00813B82">
      <w:pPr>
        <w:autoSpaceDE w:val="0"/>
        <w:autoSpaceDN w:val="0"/>
        <w:adjustRightInd w:val="0"/>
        <w:ind w:left="284"/>
        <w:rPr>
          <w:rFonts w:cs="Arial"/>
          <w:b/>
          <w:szCs w:val="20"/>
          <w:lang w:val="es-ES"/>
        </w:rPr>
      </w:pPr>
    </w:p>
    <w:p w14:paraId="5526C73A" w14:textId="77777777" w:rsidR="003F20BC" w:rsidRPr="003F20BC" w:rsidRDefault="003F20BC" w:rsidP="003F20BC">
      <w:pPr>
        <w:autoSpaceDE w:val="0"/>
        <w:autoSpaceDN w:val="0"/>
        <w:adjustRightInd w:val="0"/>
        <w:ind w:left="284"/>
        <w:rPr>
          <w:rFonts w:cs="Arial"/>
          <w:b/>
          <w:szCs w:val="20"/>
          <w:lang w:val="es-ES"/>
        </w:rPr>
      </w:pPr>
      <w:r w:rsidRPr="003F20BC">
        <w:rPr>
          <w:rFonts w:cs="Arial"/>
          <w:b/>
          <w:szCs w:val="20"/>
          <w:lang w:val="es-ES"/>
        </w:rPr>
        <w:t>CRITERI</w:t>
      </w:r>
      <w:r>
        <w:rPr>
          <w:rFonts w:cs="Arial"/>
          <w:b/>
          <w:szCs w:val="20"/>
          <w:lang w:val="es-ES"/>
        </w:rPr>
        <w:t>O</w:t>
      </w:r>
      <w:r w:rsidRPr="003F20BC">
        <w:rPr>
          <w:rFonts w:cs="Arial"/>
          <w:b/>
          <w:szCs w:val="20"/>
          <w:lang w:val="es-ES"/>
        </w:rPr>
        <w:t>S D</w:t>
      </w:r>
      <w:r>
        <w:rPr>
          <w:rFonts w:cs="Arial"/>
          <w:b/>
          <w:szCs w:val="20"/>
          <w:lang w:val="es-ES"/>
        </w:rPr>
        <w:t xml:space="preserve">E </w:t>
      </w:r>
      <w:r w:rsidRPr="003F20BC">
        <w:rPr>
          <w:rFonts w:cs="Arial"/>
          <w:b/>
          <w:szCs w:val="20"/>
          <w:lang w:val="es-ES"/>
        </w:rPr>
        <w:t>ADJUDICACIÓ</w:t>
      </w:r>
      <w:r>
        <w:rPr>
          <w:rFonts w:cs="Arial"/>
          <w:b/>
          <w:szCs w:val="20"/>
          <w:lang w:val="es-ES"/>
        </w:rPr>
        <w:t>N</w:t>
      </w:r>
      <w:r w:rsidRPr="003F20BC">
        <w:rPr>
          <w:rFonts w:cs="Arial"/>
          <w:b/>
          <w:szCs w:val="20"/>
          <w:lang w:val="es-ES"/>
        </w:rPr>
        <w:t xml:space="preserve"> </w:t>
      </w:r>
    </w:p>
    <w:p w14:paraId="4BB5E498" w14:textId="77777777" w:rsidR="003F20BC" w:rsidRPr="006B7100" w:rsidRDefault="003F20BC" w:rsidP="003F20BC">
      <w:pPr>
        <w:autoSpaceDE w:val="0"/>
        <w:autoSpaceDN w:val="0"/>
        <w:adjustRightInd w:val="0"/>
        <w:ind w:left="284"/>
        <w:rPr>
          <w:rFonts w:cs="Arial"/>
          <w:b/>
          <w:szCs w:val="20"/>
          <w:lang w:val="es-ES"/>
        </w:rPr>
      </w:pPr>
    </w:p>
    <w:p w14:paraId="29D302B3" w14:textId="19CC7A67" w:rsidR="006B7100" w:rsidRPr="006B7100" w:rsidRDefault="006B7100" w:rsidP="006B7100">
      <w:pPr>
        <w:pStyle w:val="Prrafodelista"/>
        <w:numPr>
          <w:ilvl w:val="0"/>
          <w:numId w:val="40"/>
        </w:numPr>
        <w:spacing w:after="160" w:line="240" w:lineRule="auto"/>
        <w:ind w:left="664"/>
        <w:contextualSpacing/>
        <w:jc w:val="left"/>
        <w:rPr>
          <w:rFonts w:ascii="Arial" w:hAnsi="Arial" w:cs="Arial"/>
          <w:b/>
          <w:sz w:val="20"/>
          <w:szCs w:val="20"/>
          <w:lang w:val="es-ES"/>
        </w:rPr>
      </w:pPr>
      <w:r w:rsidRPr="006B7100">
        <w:rPr>
          <w:rFonts w:ascii="Arial" w:hAnsi="Arial" w:cs="Arial"/>
          <w:b/>
          <w:sz w:val="20"/>
          <w:szCs w:val="20"/>
          <w:lang w:val="es-ES"/>
        </w:rPr>
        <w:t>CRITERI</w:t>
      </w:r>
      <w:r>
        <w:rPr>
          <w:rFonts w:ascii="Arial" w:hAnsi="Arial" w:cs="Arial"/>
          <w:b/>
          <w:sz w:val="20"/>
          <w:szCs w:val="20"/>
          <w:lang w:val="es-ES"/>
        </w:rPr>
        <w:t>O</w:t>
      </w:r>
      <w:r w:rsidRPr="006B7100">
        <w:rPr>
          <w:rFonts w:ascii="Arial" w:hAnsi="Arial" w:cs="Arial"/>
          <w:b/>
          <w:sz w:val="20"/>
          <w:szCs w:val="20"/>
          <w:lang w:val="es-ES"/>
        </w:rPr>
        <w:t>S D</w:t>
      </w:r>
      <w:r>
        <w:rPr>
          <w:rFonts w:ascii="Arial" w:hAnsi="Arial" w:cs="Arial"/>
          <w:b/>
          <w:sz w:val="20"/>
          <w:szCs w:val="20"/>
          <w:lang w:val="es-ES"/>
        </w:rPr>
        <w:t xml:space="preserve">E </w:t>
      </w:r>
      <w:r w:rsidRPr="006B7100">
        <w:rPr>
          <w:rFonts w:ascii="Arial" w:hAnsi="Arial" w:cs="Arial"/>
          <w:b/>
          <w:sz w:val="20"/>
          <w:szCs w:val="20"/>
          <w:lang w:val="es-ES"/>
        </w:rPr>
        <w:t>APRECIACIÓ</w:t>
      </w:r>
      <w:r>
        <w:rPr>
          <w:rFonts w:ascii="Arial" w:hAnsi="Arial" w:cs="Arial"/>
          <w:b/>
          <w:sz w:val="20"/>
          <w:szCs w:val="20"/>
          <w:lang w:val="es-ES"/>
        </w:rPr>
        <w:t>N</w:t>
      </w:r>
      <w:r w:rsidRPr="006B7100">
        <w:rPr>
          <w:rFonts w:ascii="Arial" w:hAnsi="Arial" w:cs="Arial"/>
          <w:b/>
          <w:sz w:val="20"/>
          <w:szCs w:val="20"/>
          <w:lang w:val="es-ES"/>
        </w:rPr>
        <w:t xml:space="preserve"> AUTOM</w:t>
      </w:r>
      <w:r>
        <w:rPr>
          <w:rFonts w:ascii="Arial" w:hAnsi="Arial" w:cs="Arial"/>
          <w:b/>
          <w:sz w:val="20"/>
          <w:szCs w:val="20"/>
          <w:lang w:val="es-ES"/>
        </w:rPr>
        <w:t>Á</w:t>
      </w:r>
      <w:r w:rsidR="009259AB">
        <w:rPr>
          <w:rFonts w:ascii="Arial" w:hAnsi="Arial" w:cs="Arial"/>
          <w:b/>
          <w:sz w:val="20"/>
          <w:szCs w:val="20"/>
          <w:lang w:val="es-ES"/>
        </w:rPr>
        <w:t xml:space="preserve">TICA: </w:t>
      </w:r>
      <w:r w:rsidR="00245176">
        <w:rPr>
          <w:rFonts w:ascii="Arial" w:hAnsi="Arial" w:cs="Arial"/>
          <w:b/>
          <w:sz w:val="20"/>
          <w:szCs w:val="20"/>
          <w:lang w:val="es-ES"/>
        </w:rPr>
        <w:t>6</w:t>
      </w:r>
      <w:r w:rsidRPr="006B7100">
        <w:rPr>
          <w:rFonts w:ascii="Arial" w:hAnsi="Arial" w:cs="Arial"/>
          <w:b/>
          <w:sz w:val="20"/>
          <w:szCs w:val="20"/>
          <w:lang w:val="es-ES"/>
        </w:rPr>
        <w:t>0 PUNT</w:t>
      </w:r>
      <w:r w:rsidR="008F4F28">
        <w:rPr>
          <w:rFonts w:ascii="Arial" w:hAnsi="Arial" w:cs="Arial"/>
          <w:b/>
          <w:sz w:val="20"/>
          <w:szCs w:val="20"/>
          <w:lang w:val="es-ES"/>
        </w:rPr>
        <w:t>O</w:t>
      </w:r>
      <w:r w:rsidRPr="006B7100">
        <w:rPr>
          <w:rFonts w:ascii="Arial" w:hAnsi="Arial" w:cs="Arial"/>
          <w:b/>
          <w:sz w:val="20"/>
          <w:szCs w:val="20"/>
          <w:lang w:val="es-ES"/>
        </w:rPr>
        <w:t>S</w:t>
      </w:r>
    </w:p>
    <w:p w14:paraId="1F1B4E24" w14:textId="33FC092B" w:rsidR="006B7100" w:rsidRPr="006B7100" w:rsidRDefault="006B7100" w:rsidP="006B7100">
      <w:pPr>
        <w:numPr>
          <w:ilvl w:val="1"/>
          <w:numId w:val="40"/>
        </w:numPr>
        <w:rPr>
          <w:rFonts w:cs="Arial"/>
          <w:b/>
          <w:szCs w:val="20"/>
          <w:lang w:val="es-ES"/>
        </w:rPr>
      </w:pPr>
      <w:r w:rsidRPr="006B7100">
        <w:rPr>
          <w:rFonts w:cs="Arial"/>
          <w:b/>
          <w:szCs w:val="20"/>
          <w:lang w:val="es-ES"/>
        </w:rPr>
        <w:t>PRE</w:t>
      </w:r>
      <w:r>
        <w:rPr>
          <w:rFonts w:cs="Arial"/>
          <w:b/>
          <w:szCs w:val="20"/>
          <w:lang w:val="es-ES"/>
        </w:rPr>
        <w:t>CIO</w:t>
      </w:r>
      <w:r w:rsidRPr="006B7100">
        <w:rPr>
          <w:rFonts w:cs="Arial"/>
          <w:b/>
          <w:szCs w:val="20"/>
          <w:lang w:val="es-ES"/>
        </w:rPr>
        <w:t xml:space="preserve"> (50 punt</w:t>
      </w:r>
      <w:r>
        <w:rPr>
          <w:rFonts w:cs="Arial"/>
          <w:b/>
          <w:szCs w:val="20"/>
          <w:lang w:val="es-ES"/>
        </w:rPr>
        <w:t>o</w:t>
      </w:r>
      <w:r w:rsidRPr="006B7100">
        <w:rPr>
          <w:rFonts w:cs="Arial"/>
          <w:b/>
          <w:szCs w:val="20"/>
          <w:lang w:val="es-ES"/>
        </w:rPr>
        <w:t>s)</w:t>
      </w:r>
    </w:p>
    <w:p w14:paraId="75918EFF" w14:textId="647C5D85" w:rsidR="006B7100" w:rsidRPr="006B7100" w:rsidRDefault="006B7100" w:rsidP="006B7100">
      <w:pPr>
        <w:ind w:left="664"/>
        <w:rPr>
          <w:rFonts w:cs="Arial"/>
          <w:szCs w:val="20"/>
          <w:lang w:val="es-ES"/>
        </w:rPr>
      </w:pPr>
      <w:r w:rsidRPr="006B7100">
        <w:rPr>
          <w:rFonts w:cs="Arial"/>
          <w:szCs w:val="20"/>
          <w:lang w:val="es-ES"/>
        </w:rPr>
        <w:t>Ponderan</w:t>
      </w:r>
      <w:r>
        <w:rPr>
          <w:rFonts w:cs="Arial"/>
          <w:szCs w:val="20"/>
          <w:lang w:val="es-ES"/>
        </w:rPr>
        <w:t>do</w:t>
      </w:r>
      <w:r w:rsidRPr="006B7100">
        <w:rPr>
          <w:rFonts w:cs="Arial"/>
          <w:szCs w:val="20"/>
          <w:lang w:val="es-ES"/>
        </w:rPr>
        <w:t xml:space="preserve"> est</w:t>
      </w:r>
      <w:r>
        <w:rPr>
          <w:rFonts w:cs="Arial"/>
          <w:szCs w:val="20"/>
          <w:lang w:val="es-ES"/>
        </w:rPr>
        <w:t>o</w:t>
      </w:r>
      <w:r w:rsidRPr="006B7100">
        <w:rPr>
          <w:rFonts w:cs="Arial"/>
          <w:szCs w:val="20"/>
          <w:lang w:val="es-ES"/>
        </w:rPr>
        <w:t>s 50 puntos, seg</w:t>
      </w:r>
      <w:r>
        <w:rPr>
          <w:rFonts w:cs="Arial"/>
          <w:szCs w:val="20"/>
          <w:lang w:val="es-ES"/>
        </w:rPr>
        <w:t>ú</w:t>
      </w:r>
      <w:r w:rsidRPr="006B7100">
        <w:rPr>
          <w:rFonts w:cs="Arial"/>
          <w:szCs w:val="20"/>
          <w:lang w:val="es-ES"/>
        </w:rPr>
        <w:t>n la fórmula sig</w:t>
      </w:r>
      <w:r>
        <w:rPr>
          <w:rFonts w:cs="Arial"/>
          <w:szCs w:val="20"/>
          <w:lang w:val="es-ES"/>
        </w:rPr>
        <w:t>ui</w:t>
      </w:r>
      <w:r w:rsidRPr="006B7100">
        <w:rPr>
          <w:rFonts w:cs="Arial"/>
          <w:szCs w:val="20"/>
          <w:lang w:val="es-ES"/>
        </w:rPr>
        <w:t>ente:</w:t>
      </w:r>
    </w:p>
    <w:p w14:paraId="6C27B742" w14:textId="5673DDE5" w:rsidR="006B7100" w:rsidRPr="006B7100" w:rsidRDefault="006B7100" w:rsidP="006B7100">
      <w:pPr>
        <w:ind w:left="664"/>
        <w:rPr>
          <w:rFonts w:cs="Arial"/>
          <w:szCs w:val="20"/>
          <w:lang w:val="es-ES"/>
        </w:rPr>
      </w:pPr>
      <w:r w:rsidRPr="006B7100">
        <w:rPr>
          <w:rFonts w:cs="Arial"/>
          <w:szCs w:val="20"/>
          <w:lang w:val="es-ES"/>
        </w:rPr>
        <w:t>Valoración pre</w:t>
      </w:r>
      <w:r>
        <w:rPr>
          <w:rFonts w:cs="Arial"/>
          <w:szCs w:val="20"/>
          <w:lang w:val="es-ES"/>
        </w:rPr>
        <w:t>cio</w:t>
      </w:r>
      <w:r w:rsidRPr="006B7100">
        <w:rPr>
          <w:rFonts w:cs="Arial"/>
          <w:szCs w:val="20"/>
          <w:lang w:val="es-ES"/>
        </w:rPr>
        <w:t>:</w:t>
      </w:r>
    </w:p>
    <w:p w14:paraId="4AAE4B19" w14:textId="631EF3F5" w:rsidR="006B7100" w:rsidRPr="006B7100" w:rsidRDefault="006B7100" w:rsidP="006B7100">
      <w:pPr>
        <w:ind w:left="664"/>
        <w:rPr>
          <w:rFonts w:cs="Arial"/>
          <w:szCs w:val="20"/>
          <w:lang w:val="es-ES"/>
        </w:rPr>
      </w:pPr>
      <w:r w:rsidRPr="006B7100">
        <w:rPr>
          <w:rFonts w:cs="Arial"/>
          <w:szCs w:val="20"/>
          <w:lang w:val="es-ES"/>
        </w:rPr>
        <w:tab/>
        <w:t>Vp: Valoración máxima pre</w:t>
      </w:r>
      <w:r>
        <w:rPr>
          <w:rFonts w:cs="Arial"/>
          <w:szCs w:val="20"/>
          <w:lang w:val="es-ES"/>
        </w:rPr>
        <w:t>cio</w:t>
      </w:r>
      <w:r w:rsidRPr="006B7100">
        <w:rPr>
          <w:rFonts w:cs="Arial"/>
          <w:szCs w:val="20"/>
          <w:lang w:val="es-ES"/>
        </w:rPr>
        <w:t>.</w:t>
      </w:r>
    </w:p>
    <w:p w14:paraId="1B83DC1F" w14:textId="13C0271E" w:rsidR="006B7100" w:rsidRPr="006B7100" w:rsidRDefault="006B7100" w:rsidP="006B7100">
      <w:pPr>
        <w:ind w:left="664"/>
        <w:rPr>
          <w:rFonts w:cs="Arial"/>
          <w:szCs w:val="20"/>
          <w:lang w:val="es-ES"/>
        </w:rPr>
      </w:pPr>
      <w:r w:rsidRPr="006B7100">
        <w:rPr>
          <w:rFonts w:cs="Arial"/>
          <w:szCs w:val="20"/>
          <w:lang w:val="es-ES"/>
        </w:rPr>
        <w:tab/>
        <w:t>Pm: Pre</w:t>
      </w:r>
      <w:r>
        <w:rPr>
          <w:rFonts w:cs="Arial"/>
          <w:szCs w:val="20"/>
          <w:lang w:val="es-ES"/>
        </w:rPr>
        <w:t>cio</w:t>
      </w:r>
      <w:r w:rsidRPr="006B7100">
        <w:rPr>
          <w:rFonts w:cs="Arial"/>
          <w:szCs w:val="20"/>
          <w:lang w:val="es-ES"/>
        </w:rPr>
        <w:t xml:space="preserve"> menor ofert</w:t>
      </w:r>
      <w:r>
        <w:rPr>
          <w:rFonts w:cs="Arial"/>
          <w:szCs w:val="20"/>
          <w:lang w:val="es-ES"/>
        </w:rPr>
        <w:t>a</w:t>
      </w:r>
      <w:r w:rsidRPr="006B7100">
        <w:rPr>
          <w:rFonts w:cs="Arial"/>
          <w:szCs w:val="20"/>
          <w:lang w:val="es-ES"/>
        </w:rPr>
        <w:t>s presentad</w:t>
      </w:r>
      <w:r>
        <w:rPr>
          <w:rFonts w:cs="Arial"/>
          <w:szCs w:val="20"/>
          <w:lang w:val="es-ES"/>
        </w:rPr>
        <w:t>a</w:t>
      </w:r>
      <w:r w:rsidRPr="006B7100">
        <w:rPr>
          <w:rFonts w:cs="Arial"/>
          <w:szCs w:val="20"/>
          <w:lang w:val="es-ES"/>
        </w:rPr>
        <w:t>s.</w:t>
      </w:r>
    </w:p>
    <w:p w14:paraId="2CA0432A" w14:textId="78559C2D" w:rsidR="006B7100" w:rsidRPr="006B7100" w:rsidRDefault="006B7100" w:rsidP="006B7100">
      <w:pPr>
        <w:ind w:left="664"/>
        <w:rPr>
          <w:rFonts w:cs="Arial"/>
          <w:szCs w:val="20"/>
          <w:lang w:val="es-ES"/>
        </w:rPr>
      </w:pPr>
      <w:r w:rsidRPr="006B7100">
        <w:rPr>
          <w:rFonts w:cs="Arial"/>
          <w:szCs w:val="20"/>
          <w:lang w:val="es-ES"/>
        </w:rPr>
        <w:tab/>
        <w:t>Pe: Pre</w:t>
      </w:r>
      <w:r>
        <w:rPr>
          <w:rFonts w:cs="Arial"/>
          <w:szCs w:val="20"/>
          <w:lang w:val="es-ES"/>
        </w:rPr>
        <w:t>cio</w:t>
      </w:r>
      <w:r w:rsidRPr="006B7100">
        <w:rPr>
          <w:rFonts w:cs="Arial"/>
          <w:szCs w:val="20"/>
          <w:lang w:val="es-ES"/>
        </w:rPr>
        <w:t xml:space="preserve"> empresa.</w:t>
      </w:r>
    </w:p>
    <w:p w14:paraId="1B3D7B0D" w14:textId="77777777" w:rsidR="006B7100" w:rsidRPr="006B7100" w:rsidRDefault="006B7100" w:rsidP="006B7100">
      <w:pPr>
        <w:ind w:left="664"/>
        <w:rPr>
          <w:rFonts w:cs="Arial"/>
          <w:szCs w:val="20"/>
          <w:lang w:val="es-ES"/>
        </w:rPr>
      </w:pPr>
    </w:p>
    <w:p w14:paraId="20A65E91" w14:textId="36471725" w:rsidR="006B7100" w:rsidRPr="006B7100" w:rsidRDefault="006B7100" w:rsidP="006B7100">
      <w:pPr>
        <w:ind w:left="664"/>
        <w:rPr>
          <w:rFonts w:cs="Arial"/>
          <w:b/>
          <w:szCs w:val="20"/>
          <w:lang w:val="es-ES"/>
        </w:rPr>
      </w:pPr>
      <w:r w:rsidRPr="006B7100">
        <w:rPr>
          <w:rFonts w:cs="Arial"/>
          <w:b/>
          <w:szCs w:val="20"/>
          <w:lang w:val="es-ES"/>
        </w:rPr>
        <w:t>Vp x Pm/Pe = Valoració</w:t>
      </w:r>
      <w:r>
        <w:rPr>
          <w:rFonts w:cs="Arial"/>
          <w:b/>
          <w:szCs w:val="20"/>
          <w:lang w:val="es-ES"/>
        </w:rPr>
        <w:t>n</w:t>
      </w:r>
      <w:r w:rsidRPr="006B7100">
        <w:rPr>
          <w:rFonts w:cs="Arial"/>
          <w:b/>
          <w:szCs w:val="20"/>
          <w:lang w:val="es-ES"/>
        </w:rPr>
        <w:t xml:space="preserve"> pre</w:t>
      </w:r>
      <w:r>
        <w:rPr>
          <w:rFonts w:cs="Arial"/>
          <w:b/>
          <w:szCs w:val="20"/>
          <w:lang w:val="es-ES"/>
        </w:rPr>
        <w:t>cio</w:t>
      </w:r>
      <w:r w:rsidRPr="006B7100">
        <w:rPr>
          <w:rFonts w:cs="Arial"/>
          <w:b/>
          <w:szCs w:val="20"/>
          <w:lang w:val="es-ES"/>
        </w:rPr>
        <w:t>.</w:t>
      </w:r>
    </w:p>
    <w:p w14:paraId="2986A709" w14:textId="77777777" w:rsidR="006B7100" w:rsidRPr="006B7100" w:rsidRDefault="006B7100" w:rsidP="006B7100">
      <w:pPr>
        <w:ind w:left="304"/>
        <w:rPr>
          <w:rFonts w:cs="Arial"/>
          <w:b/>
          <w:szCs w:val="20"/>
          <w:lang w:val="es-ES"/>
        </w:rPr>
      </w:pPr>
    </w:p>
    <w:p w14:paraId="2DC2CD40" w14:textId="651B3F52" w:rsidR="006B7100" w:rsidRPr="006B7100" w:rsidRDefault="006B7100" w:rsidP="006B7100">
      <w:pPr>
        <w:numPr>
          <w:ilvl w:val="1"/>
          <w:numId w:val="40"/>
        </w:numPr>
        <w:rPr>
          <w:rFonts w:cs="Arial"/>
          <w:b/>
          <w:szCs w:val="20"/>
          <w:lang w:val="es-ES"/>
        </w:rPr>
      </w:pPr>
      <w:r w:rsidRPr="006B7100">
        <w:rPr>
          <w:rFonts w:cs="Arial"/>
          <w:b/>
          <w:szCs w:val="20"/>
          <w:lang w:val="es-ES"/>
        </w:rPr>
        <w:t>GESTIÓ</w:t>
      </w:r>
      <w:r>
        <w:rPr>
          <w:rFonts w:cs="Arial"/>
          <w:b/>
          <w:szCs w:val="20"/>
          <w:lang w:val="es-ES"/>
        </w:rPr>
        <w:t>N</w:t>
      </w:r>
      <w:r w:rsidRPr="006B7100">
        <w:rPr>
          <w:rFonts w:cs="Arial"/>
          <w:b/>
          <w:szCs w:val="20"/>
          <w:lang w:val="es-ES"/>
        </w:rPr>
        <w:t xml:space="preserve"> D</w:t>
      </w:r>
      <w:r>
        <w:rPr>
          <w:rFonts w:cs="Arial"/>
          <w:b/>
          <w:szCs w:val="20"/>
          <w:lang w:val="es-ES"/>
        </w:rPr>
        <w:t xml:space="preserve">E </w:t>
      </w:r>
      <w:r w:rsidRPr="006B7100">
        <w:rPr>
          <w:rFonts w:cs="Arial"/>
          <w:b/>
          <w:szCs w:val="20"/>
          <w:lang w:val="es-ES"/>
        </w:rPr>
        <w:t>INCID</w:t>
      </w:r>
      <w:r>
        <w:rPr>
          <w:rFonts w:cs="Arial"/>
          <w:b/>
          <w:szCs w:val="20"/>
          <w:lang w:val="es-ES"/>
        </w:rPr>
        <w:t>E</w:t>
      </w:r>
      <w:r w:rsidRPr="006B7100">
        <w:rPr>
          <w:rFonts w:cs="Arial"/>
          <w:b/>
          <w:szCs w:val="20"/>
          <w:lang w:val="es-ES"/>
        </w:rPr>
        <w:t>NCI</w:t>
      </w:r>
      <w:r>
        <w:rPr>
          <w:rFonts w:cs="Arial"/>
          <w:b/>
          <w:szCs w:val="20"/>
          <w:lang w:val="es-ES"/>
        </w:rPr>
        <w:t>A</w:t>
      </w:r>
      <w:r w:rsidRPr="006B7100">
        <w:rPr>
          <w:rFonts w:cs="Arial"/>
          <w:b/>
          <w:szCs w:val="20"/>
          <w:lang w:val="es-ES"/>
        </w:rPr>
        <w:t>S: R</w:t>
      </w:r>
      <w:r>
        <w:rPr>
          <w:rFonts w:cs="Arial"/>
          <w:b/>
          <w:szCs w:val="20"/>
          <w:lang w:val="es-ES"/>
        </w:rPr>
        <w:t>O</w:t>
      </w:r>
      <w:r w:rsidRPr="006B7100">
        <w:rPr>
          <w:rFonts w:cs="Arial"/>
          <w:b/>
          <w:szCs w:val="20"/>
          <w:lang w:val="es-ES"/>
        </w:rPr>
        <w:t>TURA D</w:t>
      </w:r>
      <w:r>
        <w:rPr>
          <w:rFonts w:cs="Arial"/>
          <w:b/>
          <w:szCs w:val="20"/>
          <w:lang w:val="es-ES"/>
        </w:rPr>
        <w:t xml:space="preserve">E </w:t>
      </w:r>
      <w:r w:rsidRPr="006B7100">
        <w:rPr>
          <w:rFonts w:cs="Arial"/>
          <w:b/>
          <w:szCs w:val="20"/>
          <w:lang w:val="es-ES"/>
        </w:rPr>
        <w:t>ESTOC (5 punt</w:t>
      </w:r>
      <w:r>
        <w:rPr>
          <w:rFonts w:cs="Arial"/>
          <w:b/>
          <w:szCs w:val="20"/>
          <w:lang w:val="es-ES"/>
        </w:rPr>
        <w:t>o</w:t>
      </w:r>
      <w:r w:rsidRPr="006B7100">
        <w:rPr>
          <w:rFonts w:cs="Arial"/>
          <w:b/>
          <w:szCs w:val="20"/>
          <w:lang w:val="es-ES"/>
        </w:rPr>
        <w:t>s)</w:t>
      </w:r>
    </w:p>
    <w:p w14:paraId="2548E6F2" w14:textId="77777777" w:rsidR="006B7100" w:rsidRPr="006B7100" w:rsidRDefault="006B7100" w:rsidP="006B7100">
      <w:pPr>
        <w:ind w:left="664"/>
        <w:rPr>
          <w:rFonts w:cs="Arial"/>
          <w:b/>
          <w:szCs w:val="20"/>
          <w:lang w:val="es-ES"/>
        </w:rPr>
      </w:pPr>
    </w:p>
    <w:p w14:paraId="78D08B75" w14:textId="65DD3F1D" w:rsidR="006B7100" w:rsidRPr="00571C95" w:rsidRDefault="006B7100" w:rsidP="006B7100">
      <w:pPr>
        <w:pStyle w:val="Prrafodelista"/>
        <w:numPr>
          <w:ilvl w:val="0"/>
          <w:numId w:val="33"/>
        </w:numPr>
        <w:spacing w:after="160" w:line="240" w:lineRule="auto"/>
        <w:ind w:left="1024"/>
        <w:contextualSpacing/>
        <w:jc w:val="left"/>
        <w:rPr>
          <w:rFonts w:ascii="Arial" w:hAnsi="Arial" w:cs="Arial"/>
          <w:sz w:val="20"/>
          <w:szCs w:val="20"/>
          <w:lang w:val="es-ES"/>
        </w:rPr>
      </w:pPr>
      <w:r w:rsidRPr="00571C95">
        <w:rPr>
          <w:rFonts w:ascii="Arial" w:hAnsi="Arial" w:cs="Arial"/>
          <w:sz w:val="20"/>
          <w:szCs w:val="20"/>
          <w:lang w:val="es-ES"/>
        </w:rPr>
        <w:t xml:space="preserve">El licitador proporciona un </w:t>
      </w:r>
      <w:r w:rsidRPr="006B7100">
        <w:rPr>
          <w:rFonts w:ascii="Arial" w:hAnsi="Arial" w:cs="Arial"/>
          <w:sz w:val="20"/>
          <w:szCs w:val="20"/>
          <w:lang w:val="es-ES"/>
        </w:rPr>
        <w:t>producto</w:t>
      </w:r>
      <w:r w:rsidRPr="00571C95">
        <w:rPr>
          <w:rFonts w:ascii="Arial" w:hAnsi="Arial" w:cs="Arial"/>
          <w:sz w:val="20"/>
          <w:szCs w:val="20"/>
          <w:lang w:val="es-ES"/>
        </w:rPr>
        <w:t xml:space="preserve"> alternati</w:t>
      </w:r>
      <w:r>
        <w:rPr>
          <w:rFonts w:ascii="Arial" w:hAnsi="Arial" w:cs="Arial"/>
          <w:sz w:val="20"/>
          <w:szCs w:val="20"/>
          <w:lang w:val="es-ES"/>
        </w:rPr>
        <w:t>vo</w:t>
      </w:r>
      <w:r w:rsidRPr="006B7100">
        <w:rPr>
          <w:rFonts w:ascii="Arial" w:hAnsi="Arial" w:cs="Arial"/>
          <w:sz w:val="20"/>
          <w:szCs w:val="20"/>
          <w:lang w:val="es-ES"/>
        </w:rPr>
        <w:t xml:space="preserve"> </w:t>
      </w:r>
      <w:r w:rsidRPr="00571C95">
        <w:rPr>
          <w:rFonts w:ascii="Arial" w:hAnsi="Arial" w:cs="Arial"/>
          <w:sz w:val="20"/>
          <w:szCs w:val="20"/>
          <w:lang w:val="es-ES"/>
        </w:rPr>
        <w:t>de característi</w:t>
      </w:r>
      <w:r>
        <w:rPr>
          <w:rFonts w:ascii="Arial" w:hAnsi="Arial" w:cs="Arial"/>
          <w:sz w:val="20"/>
          <w:szCs w:val="20"/>
          <w:lang w:val="es-ES"/>
        </w:rPr>
        <w:t>ca</w:t>
      </w:r>
      <w:r w:rsidRPr="00571C95">
        <w:rPr>
          <w:rFonts w:ascii="Arial" w:hAnsi="Arial" w:cs="Arial"/>
          <w:sz w:val="20"/>
          <w:szCs w:val="20"/>
          <w:lang w:val="es-ES"/>
        </w:rPr>
        <w:t xml:space="preserve">s </w:t>
      </w:r>
      <w:r>
        <w:rPr>
          <w:rFonts w:ascii="Arial" w:hAnsi="Arial" w:cs="Arial"/>
          <w:sz w:val="20"/>
          <w:szCs w:val="20"/>
          <w:lang w:val="es-ES"/>
        </w:rPr>
        <w:t>y</w:t>
      </w:r>
      <w:r w:rsidRPr="00571C95">
        <w:rPr>
          <w:rFonts w:ascii="Arial" w:hAnsi="Arial" w:cs="Arial"/>
          <w:sz w:val="20"/>
          <w:szCs w:val="20"/>
          <w:lang w:val="es-ES"/>
        </w:rPr>
        <w:t xml:space="preserve"> </w:t>
      </w:r>
      <w:r>
        <w:rPr>
          <w:rFonts w:ascii="Arial" w:hAnsi="Arial" w:cs="Arial"/>
          <w:sz w:val="20"/>
          <w:szCs w:val="20"/>
          <w:lang w:val="es-ES"/>
        </w:rPr>
        <w:t>c</w:t>
      </w:r>
      <w:r w:rsidRPr="00571C95">
        <w:rPr>
          <w:rFonts w:ascii="Arial" w:hAnsi="Arial" w:cs="Arial"/>
          <w:sz w:val="20"/>
          <w:szCs w:val="20"/>
          <w:lang w:val="es-ES"/>
        </w:rPr>
        <w:t>ali</w:t>
      </w:r>
      <w:r>
        <w:rPr>
          <w:rFonts w:ascii="Arial" w:hAnsi="Arial" w:cs="Arial"/>
          <w:sz w:val="20"/>
          <w:szCs w:val="20"/>
          <w:lang w:val="es-ES"/>
        </w:rPr>
        <w:t>d</w:t>
      </w:r>
      <w:r w:rsidRPr="00571C95">
        <w:rPr>
          <w:rFonts w:ascii="Arial" w:hAnsi="Arial" w:cs="Arial"/>
          <w:sz w:val="20"/>
          <w:szCs w:val="20"/>
          <w:lang w:val="es-ES"/>
        </w:rPr>
        <w:t>a</w:t>
      </w:r>
      <w:r>
        <w:rPr>
          <w:rFonts w:ascii="Arial" w:hAnsi="Arial" w:cs="Arial"/>
          <w:sz w:val="20"/>
          <w:szCs w:val="20"/>
          <w:lang w:val="es-ES"/>
        </w:rPr>
        <w:t>d</w:t>
      </w:r>
      <w:r w:rsidRPr="00571C95">
        <w:rPr>
          <w:rFonts w:ascii="Arial" w:hAnsi="Arial" w:cs="Arial"/>
          <w:sz w:val="20"/>
          <w:szCs w:val="20"/>
          <w:lang w:val="es-ES"/>
        </w:rPr>
        <w:t xml:space="preserve"> superior al</w:t>
      </w:r>
      <w:r>
        <w:rPr>
          <w:rFonts w:ascii="Arial" w:hAnsi="Arial" w:cs="Arial"/>
          <w:sz w:val="20"/>
          <w:szCs w:val="20"/>
          <w:lang w:val="es-ES"/>
        </w:rPr>
        <w:t xml:space="preserve"> </w:t>
      </w:r>
      <w:r w:rsidRPr="00571C95">
        <w:rPr>
          <w:rFonts w:ascii="Arial" w:hAnsi="Arial" w:cs="Arial"/>
          <w:sz w:val="20"/>
          <w:szCs w:val="20"/>
          <w:lang w:val="es-ES"/>
        </w:rPr>
        <w:t>adjudica</w:t>
      </w:r>
      <w:r>
        <w:rPr>
          <w:rFonts w:ascii="Arial" w:hAnsi="Arial" w:cs="Arial"/>
          <w:sz w:val="20"/>
          <w:szCs w:val="20"/>
          <w:lang w:val="es-ES"/>
        </w:rPr>
        <w:t>do</w:t>
      </w:r>
      <w:r w:rsidRPr="006B7100">
        <w:rPr>
          <w:rFonts w:ascii="Arial" w:hAnsi="Arial" w:cs="Arial"/>
          <w:sz w:val="20"/>
          <w:szCs w:val="20"/>
          <w:lang w:val="es-ES"/>
        </w:rPr>
        <w:t xml:space="preserve"> </w:t>
      </w:r>
      <w:r w:rsidRPr="00571C95">
        <w:rPr>
          <w:rFonts w:ascii="Arial" w:hAnsi="Arial" w:cs="Arial"/>
          <w:sz w:val="20"/>
          <w:szCs w:val="20"/>
          <w:lang w:val="es-ES"/>
        </w:rPr>
        <w:t>manteni</w:t>
      </w:r>
      <w:r>
        <w:rPr>
          <w:rFonts w:ascii="Arial" w:hAnsi="Arial" w:cs="Arial"/>
          <w:sz w:val="20"/>
          <w:szCs w:val="20"/>
          <w:lang w:val="es-ES"/>
        </w:rPr>
        <w:t>e</w:t>
      </w:r>
      <w:r w:rsidRPr="00571C95">
        <w:rPr>
          <w:rFonts w:ascii="Arial" w:hAnsi="Arial" w:cs="Arial"/>
          <w:sz w:val="20"/>
          <w:szCs w:val="20"/>
          <w:lang w:val="es-ES"/>
        </w:rPr>
        <w:t>n</w:t>
      </w:r>
      <w:r>
        <w:rPr>
          <w:rFonts w:ascii="Arial" w:hAnsi="Arial" w:cs="Arial"/>
          <w:sz w:val="20"/>
          <w:szCs w:val="20"/>
          <w:lang w:val="es-ES"/>
        </w:rPr>
        <w:t>do</w:t>
      </w:r>
      <w:r w:rsidRPr="00571C95">
        <w:rPr>
          <w:rFonts w:ascii="Arial" w:hAnsi="Arial" w:cs="Arial"/>
          <w:sz w:val="20"/>
          <w:szCs w:val="20"/>
          <w:lang w:val="es-ES"/>
        </w:rPr>
        <w:t xml:space="preserve"> el pre</w:t>
      </w:r>
      <w:r>
        <w:rPr>
          <w:rFonts w:ascii="Arial" w:hAnsi="Arial" w:cs="Arial"/>
          <w:sz w:val="20"/>
          <w:szCs w:val="20"/>
          <w:lang w:val="es-ES"/>
        </w:rPr>
        <w:t>cio</w:t>
      </w:r>
      <w:r w:rsidRPr="00571C95">
        <w:rPr>
          <w:rFonts w:ascii="Arial" w:hAnsi="Arial" w:cs="Arial"/>
          <w:sz w:val="20"/>
          <w:szCs w:val="20"/>
          <w:lang w:val="es-ES"/>
        </w:rPr>
        <w:t xml:space="preserve"> d</w:t>
      </w:r>
      <w:r>
        <w:rPr>
          <w:rFonts w:ascii="Arial" w:hAnsi="Arial" w:cs="Arial"/>
          <w:sz w:val="20"/>
          <w:szCs w:val="20"/>
          <w:lang w:val="es-ES"/>
        </w:rPr>
        <w:t xml:space="preserve">e </w:t>
      </w:r>
      <w:r w:rsidRPr="00571C95">
        <w:rPr>
          <w:rFonts w:ascii="Arial" w:hAnsi="Arial" w:cs="Arial"/>
          <w:sz w:val="20"/>
          <w:szCs w:val="20"/>
          <w:lang w:val="es-ES"/>
        </w:rPr>
        <w:t>adjudicació</w:t>
      </w:r>
      <w:r>
        <w:rPr>
          <w:rFonts w:ascii="Arial" w:hAnsi="Arial" w:cs="Arial"/>
          <w:sz w:val="20"/>
          <w:szCs w:val="20"/>
          <w:lang w:val="es-ES"/>
        </w:rPr>
        <w:t>n</w:t>
      </w:r>
      <w:r w:rsidRPr="00571C95">
        <w:rPr>
          <w:rFonts w:ascii="Arial" w:hAnsi="Arial" w:cs="Arial"/>
          <w:sz w:val="20"/>
          <w:szCs w:val="20"/>
          <w:lang w:val="es-ES"/>
        </w:rPr>
        <w:t>……</w:t>
      </w:r>
      <w:r w:rsidRPr="006B7100">
        <w:rPr>
          <w:rFonts w:ascii="Arial" w:hAnsi="Arial" w:cs="Arial"/>
          <w:sz w:val="20"/>
          <w:szCs w:val="20"/>
          <w:lang w:val="es-ES"/>
        </w:rPr>
        <w:t>.......................</w:t>
      </w:r>
      <w:r w:rsidRPr="00571C95">
        <w:rPr>
          <w:rFonts w:ascii="Arial" w:hAnsi="Arial" w:cs="Arial"/>
          <w:sz w:val="20"/>
          <w:szCs w:val="20"/>
          <w:lang w:val="es-ES"/>
        </w:rPr>
        <w:t>……………………………</w:t>
      </w:r>
      <w:r>
        <w:rPr>
          <w:rFonts w:ascii="Arial" w:hAnsi="Arial" w:cs="Arial"/>
          <w:sz w:val="20"/>
          <w:szCs w:val="20"/>
          <w:lang w:val="es-ES"/>
        </w:rPr>
        <w:t>………………………………</w:t>
      </w:r>
      <w:r w:rsidRPr="00571C95">
        <w:rPr>
          <w:rFonts w:ascii="Arial" w:hAnsi="Arial" w:cs="Arial"/>
          <w:sz w:val="20"/>
          <w:szCs w:val="20"/>
          <w:lang w:val="es-ES"/>
        </w:rPr>
        <w:t>. 5 punt</w:t>
      </w:r>
      <w:r>
        <w:rPr>
          <w:rFonts w:ascii="Arial" w:hAnsi="Arial" w:cs="Arial"/>
          <w:sz w:val="20"/>
          <w:szCs w:val="20"/>
          <w:lang w:val="es-ES"/>
        </w:rPr>
        <w:t>o</w:t>
      </w:r>
      <w:r w:rsidRPr="00571C95">
        <w:rPr>
          <w:rFonts w:ascii="Arial" w:hAnsi="Arial" w:cs="Arial"/>
          <w:sz w:val="20"/>
          <w:szCs w:val="20"/>
          <w:lang w:val="es-ES"/>
        </w:rPr>
        <w:t>s</w:t>
      </w:r>
    </w:p>
    <w:p w14:paraId="7382F486" w14:textId="573CAD21" w:rsidR="006B7100" w:rsidRPr="00571C95" w:rsidRDefault="006B7100" w:rsidP="006B7100">
      <w:pPr>
        <w:pStyle w:val="Prrafodelista"/>
        <w:numPr>
          <w:ilvl w:val="0"/>
          <w:numId w:val="33"/>
        </w:numPr>
        <w:spacing w:after="160" w:line="240" w:lineRule="auto"/>
        <w:ind w:left="1024"/>
        <w:contextualSpacing/>
        <w:jc w:val="left"/>
        <w:rPr>
          <w:rFonts w:ascii="Arial" w:hAnsi="Arial" w:cs="Arial"/>
          <w:sz w:val="20"/>
          <w:szCs w:val="20"/>
          <w:lang w:val="es-ES"/>
        </w:rPr>
      </w:pPr>
      <w:r w:rsidRPr="00571C95">
        <w:rPr>
          <w:rFonts w:ascii="Arial" w:hAnsi="Arial" w:cs="Arial"/>
          <w:sz w:val="20"/>
          <w:szCs w:val="20"/>
          <w:lang w:val="es-ES"/>
        </w:rPr>
        <w:t xml:space="preserve">El licitador no da </w:t>
      </w:r>
      <w:r>
        <w:rPr>
          <w:rFonts w:ascii="Arial" w:hAnsi="Arial" w:cs="Arial"/>
          <w:sz w:val="20"/>
          <w:szCs w:val="20"/>
          <w:lang w:val="es-ES"/>
        </w:rPr>
        <w:t>ninguna</w:t>
      </w:r>
      <w:r w:rsidRPr="00571C95">
        <w:rPr>
          <w:rFonts w:ascii="Arial" w:hAnsi="Arial" w:cs="Arial"/>
          <w:sz w:val="20"/>
          <w:szCs w:val="20"/>
          <w:lang w:val="es-ES"/>
        </w:rPr>
        <w:t xml:space="preserve"> opció</w:t>
      </w:r>
      <w:r>
        <w:rPr>
          <w:rFonts w:ascii="Arial" w:hAnsi="Arial" w:cs="Arial"/>
          <w:sz w:val="20"/>
          <w:szCs w:val="20"/>
          <w:lang w:val="es-ES"/>
        </w:rPr>
        <w:t>n</w:t>
      </w:r>
      <w:r w:rsidRPr="00571C95">
        <w:rPr>
          <w:rFonts w:ascii="Arial" w:hAnsi="Arial" w:cs="Arial"/>
          <w:sz w:val="20"/>
          <w:szCs w:val="20"/>
          <w:lang w:val="es-ES"/>
        </w:rPr>
        <w:t xml:space="preserve"> al client</w:t>
      </w:r>
      <w:r>
        <w:rPr>
          <w:rFonts w:ascii="Arial" w:hAnsi="Arial" w:cs="Arial"/>
          <w:sz w:val="20"/>
          <w:szCs w:val="20"/>
          <w:lang w:val="es-ES"/>
        </w:rPr>
        <w:t>e</w:t>
      </w:r>
      <w:r w:rsidRPr="00571C95">
        <w:rPr>
          <w:rFonts w:ascii="Arial" w:hAnsi="Arial" w:cs="Arial"/>
          <w:sz w:val="20"/>
          <w:szCs w:val="20"/>
          <w:lang w:val="es-ES"/>
        </w:rPr>
        <w:t>……………..</w:t>
      </w:r>
      <w:r w:rsidRPr="006B7100">
        <w:rPr>
          <w:rFonts w:ascii="Arial" w:hAnsi="Arial" w:cs="Arial"/>
          <w:sz w:val="20"/>
          <w:szCs w:val="20"/>
          <w:lang w:val="es-ES"/>
        </w:rPr>
        <w:t>.......................................</w:t>
      </w:r>
      <w:r>
        <w:rPr>
          <w:rFonts w:ascii="Arial" w:hAnsi="Arial" w:cs="Arial"/>
          <w:sz w:val="20"/>
          <w:szCs w:val="20"/>
          <w:lang w:val="es-ES"/>
        </w:rPr>
        <w:t>.</w:t>
      </w:r>
      <w:r w:rsidRPr="006B7100">
        <w:rPr>
          <w:rFonts w:ascii="Arial" w:hAnsi="Arial" w:cs="Arial"/>
          <w:sz w:val="20"/>
          <w:szCs w:val="20"/>
          <w:lang w:val="es-ES"/>
        </w:rPr>
        <w:t xml:space="preserve">....... </w:t>
      </w:r>
      <w:r w:rsidRPr="00571C95">
        <w:rPr>
          <w:rFonts w:ascii="Arial" w:hAnsi="Arial" w:cs="Arial"/>
          <w:sz w:val="20"/>
          <w:szCs w:val="20"/>
          <w:lang w:val="es-ES"/>
        </w:rPr>
        <w:t>0 punt</w:t>
      </w:r>
      <w:r>
        <w:rPr>
          <w:rFonts w:ascii="Arial" w:hAnsi="Arial" w:cs="Arial"/>
          <w:sz w:val="20"/>
          <w:szCs w:val="20"/>
          <w:lang w:val="es-ES"/>
        </w:rPr>
        <w:t>o</w:t>
      </w:r>
      <w:r w:rsidRPr="00571C95">
        <w:rPr>
          <w:rFonts w:ascii="Arial" w:hAnsi="Arial" w:cs="Arial"/>
          <w:sz w:val="20"/>
          <w:szCs w:val="20"/>
          <w:lang w:val="es-ES"/>
        </w:rPr>
        <w:t>s</w:t>
      </w:r>
    </w:p>
    <w:p w14:paraId="01EB9D9D" w14:textId="77777777" w:rsidR="006B7100" w:rsidRPr="00571C95" w:rsidRDefault="006B7100" w:rsidP="006B7100">
      <w:pPr>
        <w:ind w:left="304"/>
        <w:rPr>
          <w:rFonts w:cs="Arial"/>
          <w:szCs w:val="20"/>
          <w:lang w:val="es-ES"/>
        </w:rPr>
      </w:pPr>
    </w:p>
    <w:p w14:paraId="470A36EC" w14:textId="2E620D6A" w:rsidR="006B7100" w:rsidRPr="006B7100" w:rsidRDefault="006B7100" w:rsidP="006B7100">
      <w:pPr>
        <w:numPr>
          <w:ilvl w:val="1"/>
          <w:numId w:val="40"/>
        </w:numPr>
        <w:rPr>
          <w:rFonts w:cs="Arial"/>
          <w:b/>
          <w:szCs w:val="20"/>
          <w:lang w:val="es-ES"/>
        </w:rPr>
      </w:pPr>
      <w:r w:rsidRPr="006B7100">
        <w:rPr>
          <w:rFonts w:cs="Arial"/>
          <w:b/>
          <w:szCs w:val="20"/>
          <w:lang w:val="es-ES"/>
        </w:rPr>
        <w:t>LOGÍSTICA (5 punt</w:t>
      </w:r>
      <w:r>
        <w:rPr>
          <w:rFonts w:cs="Arial"/>
          <w:b/>
          <w:szCs w:val="20"/>
          <w:lang w:val="es-ES"/>
        </w:rPr>
        <w:t>o</w:t>
      </w:r>
      <w:r w:rsidRPr="006B7100">
        <w:rPr>
          <w:rFonts w:cs="Arial"/>
          <w:b/>
          <w:szCs w:val="20"/>
          <w:lang w:val="es-ES"/>
        </w:rPr>
        <w:t>s)</w:t>
      </w:r>
    </w:p>
    <w:p w14:paraId="6DE9DFFD" w14:textId="77777777" w:rsidR="006B7100" w:rsidRPr="00571C95" w:rsidRDefault="006B7100" w:rsidP="00571C95">
      <w:pPr>
        <w:ind w:left="664"/>
        <w:rPr>
          <w:rFonts w:cs="Arial"/>
          <w:b/>
          <w:szCs w:val="20"/>
          <w:lang w:val="es-ES"/>
        </w:rPr>
      </w:pPr>
    </w:p>
    <w:p w14:paraId="4042DF1A" w14:textId="6D3EBDDD" w:rsidR="006B7100" w:rsidRPr="00571C95" w:rsidRDefault="00B7781B" w:rsidP="00571C95">
      <w:pPr>
        <w:pStyle w:val="Prrafodelista"/>
        <w:numPr>
          <w:ilvl w:val="0"/>
          <w:numId w:val="34"/>
        </w:numPr>
        <w:spacing w:after="160" w:line="240" w:lineRule="auto"/>
        <w:ind w:left="1024"/>
        <w:contextualSpacing/>
        <w:jc w:val="left"/>
        <w:rPr>
          <w:rFonts w:ascii="Arial" w:hAnsi="Arial" w:cs="Arial"/>
          <w:sz w:val="20"/>
          <w:szCs w:val="20"/>
          <w:lang w:val="es-ES"/>
        </w:rPr>
      </w:pPr>
      <w:r>
        <w:rPr>
          <w:rFonts w:ascii="Arial" w:hAnsi="Arial" w:cs="Arial"/>
          <w:sz w:val="20"/>
          <w:szCs w:val="20"/>
          <w:lang w:val="es-ES"/>
        </w:rPr>
        <w:t>Periodo</w:t>
      </w:r>
      <w:r w:rsidR="006B7100">
        <w:rPr>
          <w:rFonts w:ascii="Arial" w:hAnsi="Arial" w:cs="Arial"/>
          <w:sz w:val="20"/>
          <w:szCs w:val="20"/>
          <w:lang w:val="es-ES"/>
        </w:rPr>
        <w:t xml:space="preserve"> de entrega</w:t>
      </w:r>
      <w:r w:rsidR="006B7100" w:rsidRPr="006B7100">
        <w:rPr>
          <w:rFonts w:ascii="Arial" w:hAnsi="Arial" w:cs="Arial"/>
          <w:sz w:val="20"/>
          <w:szCs w:val="20"/>
          <w:lang w:val="es-ES"/>
        </w:rPr>
        <w:t>:</w:t>
      </w:r>
    </w:p>
    <w:p w14:paraId="6075BB64" w14:textId="4BBB4E8C" w:rsidR="006B7100" w:rsidRPr="00571C95" w:rsidRDefault="006B7100" w:rsidP="006B7100">
      <w:pPr>
        <w:pStyle w:val="Prrafodelista"/>
        <w:numPr>
          <w:ilvl w:val="0"/>
          <w:numId w:val="39"/>
        </w:numPr>
        <w:spacing w:after="160" w:line="240" w:lineRule="auto"/>
        <w:ind w:left="1384"/>
        <w:contextualSpacing/>
        <w:jc w:val="left"/>
        <w:rPr>
          <w:rFonts w:ascii="Arial" w:hAnsi="Arial" w:cs="Arial"/>
          <w:sz w:val="20"/>
          <w:szCs w:val="20"/>
          <w:lang w:val="es-ES"/>
        </w:rPr>
      </w:pPr>
      <w:r w:rsidRPr="00571C95">
        <w:rPr>
          <w:rFonts w:ascii="Arial" w:hAnsi="Arial" w:cs="Arial"/>
          <w:sz w:val="20"/>
          <w:szCs w:val="20"/>
          <w:lang w:val="es-ES"/>
        </w:rPr>
        <w:t>Men</w:t>
      </w:r>
      <w:r>
        <w:rPr>
          <w:rFonts w:ascii="Arial" w:hAnsi="Arial" w:cs="Arial"/>
          <w:sz w:val="20"/>
          <w:szCs w:val="20"/>
          <w:lang w:val="es-ES"/>
        </w:rPr>
        <w:t>os</w:t>
      </w:r>
      <w:r w:rsidRPr="00571C95">
        <w:rPr>
          <w:rFonts w:ascii="Arial" w:hAnsi="Arial" w:cs="Arial"/>
          <w:sz w:val="20"/>
          <w:szCs w:val="20"/>
          <w:lang w:val="es-ES"/>
        </w:rPr>
        <w:t xml:space="preserve"> de 24 hor</w:t>
      </w:r>
      <w:r>
        <w:rPr>
          <w:rFonts w:ascii="Arial" w:hAnsi="Arial" w:cs="Arial"/>
          <w:sz w:val="20"/>
          <w:szCs w:val="20"/>
          <w:lang w:val="es-ES"/>
        </w:rPr>
        <w:t>a</w:t>
      </w:r>
      <w:r w:rsidRPr="00571C95">
        <w:rPr>
          <w:rFonts w:ascii="Arial" w:hAnsi="Arial" w:cs="Arial"/>
          <w:sz w:val="20"/>
          <w:szCs w:val="20"/>
          <w:lang w:val="es-ES"/>
        </w:rPr>
        <w:t>s …...</w:t>
      </w:r>
      <w:r w:rsidRPr="006B7100">
        <w:rPr>
          <w:rFonts w:ascii="Arial" w:hAnsi="Arial" w:cs="Arial"/>
          <w:sz w:val="20"/>
          <w:szCs w:val="20"/>
          <w:lang w:val="es-ES"/>
        </w:rPr>
        <w:t>..</w:t>
      </w:r>
      <w:r w:rsidRPr="00571C95">
        <w:rPr>
          <w:rFonts w:ascii="Arial" w:hAnsi="Arial" w:cs="Arial"/>
          <w:sz w:val="20"/>
          <w:szCs w:val="20"/>
          <w:lang w:val="es-ES"/>
        </w:rPr>
        <w:t xml:space="preserve">  3 punt</w:t>
      </w:r>
      <w:r>
        <w:rPr>
          <w:rFonts w:ascii="Arial" w:hAnsi="Arial" w:cs="Arial"/>
          <w:sz w:val="20"/>
          <w:szCs w:val="20"/>
          <w:lang w:val="es-ES"/>
        </w:rPr>
        <w:t>o</w:t>
      </w:r>
      <w:r w:rsidRPr="00571C95">
        <w:rPr>
          <w:rFonts w:ascii="Arial" w:hAnsi="Arial" w:cs="Arial"/>
          <w:sz w:val="20"/>
          <w:szCs w:val="20"/>
          <w:lang w:val="es-ES"/>
        </w:rPr>
        <w:t>s</w:t>
      </w:r>
    </w:p>
    <w:p w14:paraId="1FA2C817" w14:textId="5BCD28A0" w:rsidR="006B7100" w:rsidRPr="00571C95" w:rsidRDefault="006B7100" w:rsidP="006B7100">
      <w:pPr>
        <w:pStyle w:val="Prrafodelista"/>
        <w:numPr>
          <w:ilvl w:val="0"/>
          <w:numId w:val="39"/>
        </w:numPr>
        <w:spacing w:after="160" w:line="240" w:lineRule="auto"/>
        <w:ind w:left="1384"/>
        <w:contextualSpacing/>
        <w:jc w:val="left"/>
        <w:rPr>
          <w:rFonts w:ascii="Arial" w:hAnsi="Arial" w:cs="Arial"/>
          <w:sz w:val="20"/>
          <w:szCs w:val="20"/>
          <w:lang w:val="es-ES"/>
        </w:rPr>
      </w:pPr>
      <w:r w:rsidRPr="00571C95">
        <w:rPr>
          <w:rFonts w:ascii="Arial" w:hAnsi="Arial" w:cs="Arial"/>
          <w:sz w:val="20"/>
          <w:szCs w:val="20"/>
          <w:lang w:val="es-ES"/>
        </w:rPr>
        <w:t>De 24 a 48 hor</w:t>
      </w:r>
      <w:r>
        <w:rPr>
          <w:rFonts w:ascii="Arial" w:hAnsi="Arial" w:cs="Arial"/>
          <w:sz w:val="20"/>
          <w:szCs w:val="20"/>
          <w:lang w:val="es-ES"/>
        </w:rPr>
        <w:t>a</w:t>
      </w:r>
      <w:r w:rsidRPr="00571C95">
        <w:rPr>
          <w:rFonts w:ascii="Arial" w:hAnsi="Arial" w:cs="Arial"/>
          <w:sz w:val="20"/>
          <w:szCs w:val="20"/>
          <w:lang w:val="es-ES"/>
        </w:rPr>
        <w:t>s………..  2 punt</w:t>
      </w:r>
      <w:r>
        <w:rPr>
          <w:rFonts w:ascii="Arial" w:hAnsi="Arial" w:cs="Arial"/>
          <w:sz w:val="20"/>
          <w:szCs w:val="20"/>
          <w:lang w:val="es-ES"/>
        </w:rPr>
        <w:t>o</w:t>
      </w:r>
      <w:r w:rsidRPr="00571C95">
        <w:rPr>
          <w:rFonts w:ascii="Arial" w:hAnsi="Arial" w:cs="Arial"/>
          <w:sz w:val="20"/>
          <w:szCs w:val="20"/>
          <w:lang w:val="es-ES"/>
        </w:rPr>
        <w:t>s</w:t>
      </w:r>
    </w:p>
    <w:p w14:paraId="42E2EF40" w14:textId="53DC893E" w:rsidR="006B7100" w:rsidRPr="006B7100" w:rsidRDefault="006B7100" w:rsidP="006B7100">
      <w:pPr>
        <w:pStyle w:val="Prrafodelista"/>
        <w:numPr>
          <w:ilvl w:val="0"/>
          <w:numId w:val="39"/>
        </w:numPr>
        <w:spacing w:after="160" w:line="240" w:lineRule="auto"/>
        <w:ind w:left="1384"/>
        <w:contextualSpacing/>
        <w:jc w:val="left"/>
        <w:rPr>
          <w:rFonts w:ascii="Arial" w:hAnsi="Arial" w:cs="Arial"/>
          <w:sz w:val="20"/>
          <w:szCs w:val="20"/>
          <w:lang w:val="es-ES"/>
        </w:rPr>
      </w:pPr>
      <w:r w:rsidRPr="00571C95">
        <w:rPr>
          <w:rFonts w:ascii="Arial" w:hAnsi="Arial" w:cs="Arial"/>
          <w:sz w:val="20"/>
          <w:szCs w:val="20"/>
          <w:lang w:val="es-ES"/>
        </w:rPr>
        <w:t>De 4</w:t>
      </w:r>
      <w:r w:rsidRPr="006B7100">
        <w:rPr>
          <w:rFonts w:ascii="Arial" w:hAnsi="Arial" w:cs="Arial"/>
          <w:sz w:val="20"/>
          <w:szCs w:val="20"/>
          <w:lang w:val="es-ES"/>
        </w:rPr>
        <w:t>9 a 72 hor</w:t>
      </w:r>
      <w:r>
        <w:rPr>
          <w:rFonts w:ascii="Arial" w:hAnsi="Arial" w:cs="Arial"/>
          <w:sz w:val="20"/>
          <w:szCs w:val="20"/>
          <w:lang w:val="es-ES"/>
        </w:rPr>
        <w:t>a</w:t>
      </w:r>
      <w:r w:rsidRPr="006B7100">
        <w:rPr>
          <w:rFonts w:ascii="Arial" w:hAnsi="Arial" w:cs="Arial"/>
          <w:sz w:val="20"/>
          <w:szCs w:val="20"/>
          <w:lang w:val="es-ES"/>
        </w:rPr>
        <w:t>s………..  1 punt</w:t>
      </w:r>
      <w:r>
        <w:rPr>
          <w:rFonts w:ascii="Arial" w:hAnsi="Arial" w:cs="Arial"/>
          <w:sz w:val="20"/>
          <w:szCs w:val="20"/>
          <w:lang w:val="es-ES"/>
        </w:rPr>
        <w:t>o</w:t>
      </w:r>
    </w:p>
    <w:p w14:paraId="17013C60" w14:textId="266B5F07" w:rsidR="006B7100" w:rsidRPr="006B7100" w:rsidRDefault="006B7100" w:rsidP="006B7100">
      <w:pPr>
        <w:pStyle w:val="Prrafodelista"/>
        <w:numPr>
          <w:ilvl w:val="0"/>
          <w:numId w:val="39"/>
        </w:numPr>
        <w:spacing w:after="160" w:line="240" w:lineRule="auto"/>
        <w:ind w:left="1384"/>
        <w:contextualSpacing/>
        <w:jc w:val="left"/>
        <w:rPr>
          <w:rFonts w:ascii="Arial" w:hAnsi="Arial" w:cs="Arial"/>
          <w:sz w:val="20"/>
          <w:szCs w:val="20"/>
          <w:lang w:val="es-ES"/>
        </w:rPr>
      </w:pPr>
      <w:r w:rsidRPr="006B7100">
        <w:rPr>
          <w:rFonts w:ascii="Arial" w:hAnsi="Arial" w:cs="Arial"/>
          <w:sz w:val="20"/>
          <w:szCs w:val="20"/>
          <w:lang w:val="es-ES"/>
        </w:rPr>
        <w:t>M</w:t>
      </w:r>
      <w:r>
        <w:rPr>
          <w:rFonts w:ascii="Arial" w:hAnsi="Arial" w:cs="Arial"/>
          <w:sz w:val="20"/>
          <w:szCs w:val="20"/>
          <w:lang w:val="es-ES"/>
        </w:rPr>
        <w:t>á</w:t>
      </w:r>
      <w:r w:rsidRPr="006B7100">
        <w:rPr>
          <w:rFonts w:ascii="Arial" w:hAnsi="Arial" w:cs="Arial"/>
          <w:sz w:val="20"/>
          <w:szCs w:val="20"/>
          <w:lang w:val="es-ES"/>
        </w:rPr>
        <w:t>s de 72 hor</w:t>
      </w:r>
      <w:r>
        <w:rPr>
          <w:rFonts w:ascii="Arial" w:hAnsi="Arial" w:cs="Arial"/>
          <w:sz w:val="20"/>
          <w:szCs w:val="20"/>
          <w:lang w:val="es-ES"/>
        </w:rPr>
        <w:t>a</w:t>
      </w:r>
      <w:r w:rsidRPr="006B7100">
        <w:rPr>
          <w:rFonts w:ascii="Arial" w:hAnsi="Arial" w:cs="Arial"/>
          <w:sz w:val="20"/>
          <w:szCs w:val="20"/>
          <w:lang w:val="es-ES"/>
        </w:rPr>
        <w:t>s………...</w:t>
      </w:r>
      <w:r w:rsidRPr="00571C95">
        <w:rPr>
          <w:rFonts w:ascii="Arial" w:hAnsi="Arial" w:cs="Arial"/>
          <w:sz w:val="20"/>
          <w:szCs w:val="20"/>
          <w:lang w:val="es-ES"/>
        </w:rPr>
        <w:t xml:space="preserve">  0 punt</w:t>
      </w:r>
      <w:r>
        <w:rPr>
          <w:rFonts w:ascii="Arial" w:hAnsi="Arial" w:cs="Arial"/>
          <w:sz w:val="20"/>
          <w:szCs w:val="20"/>
          <w:lang w:val="es-ES"/>
        </w:rPr>
        <w:t>o</w:t>
      </w:r>
      <w:r w:rsidRPr="00571C95">
        <w:rPr>
          <w:rFonts w:ascii="Arial" w:hAnsi="Arial" w:cs="Arial"/>
          <w:sz w:val="20"/>
          <w:szCs w:val="20"/>
          <w:lang w:val="es-ES"/>
        </w:rPr>
        <w:t>s</w:t>
      </w:r>
    </w:p>
    <w:p w14:paraId="2575E55A" w14:textId="77777777" w:rsidR="006B7100" w:rsidRPr="006B7100" w:rsidRDefault="006B7100" w:rsidP="006B7100">
      <w:pPr>
        <w:pStyle w:val="Prrafodelista"/>
        <w:spacing w:after="160" w:line="240" w:lineRule="auto"/>
        <w:ind w:left="1024"/>
        <w:contextualSpacing/>
        <w:jc w:val="left"/>
        <w:rPr>
          <w:rFonts w:ascii="Arial" w:hAnsi="Arial" w:cs="Arial"/>
          <w:sz w:val="20"/>
          <w:szCs w:val="20"/>
          <w:lang w:val="es-ES"/>
        </w:rPr>
      </w:pPr>
    </w:p>
    <w:p w14:paraId="36EC6332" w14:textId="2DADAAF0" w:rsidR="006B7100" w:rsidRPr="006B7100" w:rsidRDefault="006B7100" w:rsidP="006B7100">
      <w:pPr>
        <w:pStyle w:val="Prrafodelista"/>
        <w:numPr>
          <w:ilvl w:val="0"/>
          <w:numId w:val="34"/>
        </w:numPr>
        <w:spacing w:after="160" w:line="240" w:lineRule="auto"/>
        <w:ind w:left="1024"/>
        <w:contextualSpacing/>
        <w:jc w:val="left"/>
        <w:rPr>
          <w:rFonts w:ascii="Arial" w:hAnsi="Arial" w:cs="Arial"/>
          <w:sz w:val="20"/>
          <w:szCs w:val="20"/>
          <w:lang w:val="es-ES"/>
        </w:rPr>
      </w:pPr>
      <w:r>
        <w:rPr>
          <w:rFonts w:ascii="Arial" w:hAnsi="Arial" w:cs="Arial"/>
          <w:sz w:val="20"/>
          <w:szCs w:val="20"/>
          <w:lang w:val="es-ES"/>
        </w:rPr>
        <w:t>Pedido</w:t>
      </w:r>
      <w:r w:rsidRPr="006B7100">
        <w:rPr>
          <w:rFonts w:ascii="Arial" w:hAnsi="Arial" w:cs="Arial"/>
          <w:sz w:val="20"/>
          <w:szCs w:val="20"/>
          <w:lang w:val="es-ES"/>
        </w:rPr>
        <w:t xml:space="preserve"> mínim</w:t>
      </w:r>
      <w:r>
        <w:rPr>
          <w:rFonts w:ascii="Arial" w:hAnsi="Arial" w:cs="Arial"/>
          <w:sz w:val="20"/>
          <w:szCs w:val="20"/>
          <w:lang w:val="es-ES"/>
        </w:rPr>
        <w:t>o</w:t>
      </w:r>
      <w:r w:rsidRPr="006B7100">
        <w:rPr>
          <w:rFonts w:ascii="Arial" w:hAnsi="Arial" w:cs="Arial"/>
          <w:sz w:val="20"/>
          <w:szCs w:val="20"/>
          <w:lang w:val="es-ES"/>
        </w:rPr>
        <w:t>:</w:t>
      </w:r>
    </w:p>
    <w:p w14:paraId="25A6432B" w14:textId="197E9F1E" w:rsidR="006B7100" w:rsidRPr="006B7100" w:rsidRDefault="006B7100" w:rsidP="006B7100">
      <w:pPr>
        <w:pStyle w:val="Prrafodelista"/>
        <w:numPr>
          <w:ilvl w:val="0"/>
          <w:numId w:val="38"/>
        </w:numPr>
        <w:spacing w:after="160" w:line="240" w:lineRule="auto"/>
        <w:ind w:left="1384"/>
        <w:contextualSpacing/>
        <w:jc w:val="left"/>
        <w:rPr>
          <w:rFonts w:ascii="Arial" w:hAnsi="Arial" w:cs="Arial"/>
          <w:sz w:val="20"/>
          <w:szCs w:val="20"/>
          <w:lang w:val="es-ES"/>
        </w:rPr>
      </w:pPr>
      <w:r w:rsidRPr="006B7100">
        <w:rPr>
          <w:rFonts w:ascii="Arial" w:hAnsi="Arial" w:cs="Arial"/>
          <w:sz w:val="20"/>
          <w:szCs w:val="20"/>
          <w:lang w:val="es-ES"/>
        </w:rPr>
        <w:t>S</w:t>
      </w:r>
      <w:r>
        <w:rPr>
          <w:rFonts w:ascii="Arial" w:hAnsi="Arial" w:cs="Arial"/>
          <w:sz w:val="20"/>
          <w:szCs w:val="20"/>
          <w:lang w:val="es-ES"/>
        </w:rPr>
        <w:t>IN</w:t>
      </w:r>
      <w:r w:rsidRPr="006B7100">
        <w:rPr>
          <w:rFonts w:ascii="Arial" w:hAnsi="Arial" w:cs="Arial"/>
          <w:sz w:val="20"/>
          <w:szCs w:val="20"/>
          <w:lang w:val="es-ES"/>
        </w:rPr>
        <w:t xml:space="preserve"> COST</w:t>
      </w:r>
      <w:r>
        <w:rPr>
          <w:rFonts w:ascii="Arial" w:hAnsi="Arial" w:cs="Arial"/>
          <w:sz w:val="20"/>
          <w:szCs w:val="20"/>
          <w:lang w:val="es-ES"/>
        </w:rPr>
        <w:t>E</w:t>
      </w:r>
      <w:r w:rsidRPr="006B7100">
        <w:rPr>
          <w:rFonts w:ascii="Arial" w:hAnsi="Arial" w:cs="Arial"/>
          <w:sz w:val="20"/>
          <w:szCs w:val="20"/>
          <w:lang w:val="es-ES"/>
        </w:rPr>
        <w:t>:    2 punt</w:t>
      </w:r>
      <w:r>
        <w:rPr>
          <w:rFonts w:ascii="Arial" w:hAnsi="Arial" w:cs="Arial"/>
          <w:sz w:val="20"/>
          <w:szCs w:val="20"/>
          <w:lang w:val="es-ES"/>
        </w:rPr>
        <w:t>o</w:t>
      </w:r>
      <w:r w:rsidRPr="006B7100">
        <w:rPr>
          <w:rFonts w:ascii="Arial" w:hAnsi="Arial" w:cs="Arial"/>
          <w:sz w:val="20"/>
          <w:szCs w:val="20"/>
          <w:lang w:val="es-ES"/>
        </w:rPr>
        <w:t>s</w:t>
      </w:r>
    </w:p>
    <w:p w14:paraId="766B7F77" w14:textId="29AB0E8D" w:rsidR="006B7100" w:rsidRPr="006B7100" w:rsidRDefault="006B7100" w:rsidP="006B7100">
      <w:pPr>
        <w:pStyle w:val="Prrafodelista"/>
        <w:numPr>
          <w:ilvl w:val="0"/>
          <w:numId w:val="38"/>
        </w:numPr>
        <w:spacing w:after="160" w:line="240" w:lineRule="auto"/>
        <w:ind w:left="1384"/>
        <w:contextualSpacing/>
        <w:jc w:val="left"/>
        <w:rPr>
          <w:rFonts w:ascii="Arial" w:hAnsi="Arial" w:cs="Arial"/>
          <w:sz w:val="20"/>
          <w:szCs w:val="20"/>
          <w:lang w:val="es-ES"/>
        </w:rPr>
      </w:pPr>
      <w:r>
        <w:rPr>
          <w:rFonts w:ascii="Arial" w:hAnsi="Arial" w:cs="Arial"/>
          <w:sz w:val="20"/>
          <w:szCs w:val="20"/>
          <w:lang w:val="es-ES"/>
        </w:rPr>
        <w:t>CON</w:t>
      </w:r>
      <w:r w:rsidRPr="006B7100">
        <w:rPr>
          <w:rFonts w:ascii="Arial" w:hAnsi="Arial" w:cs="Arial"/>
          <w:sz w:val="20"/>
          <w:szCs w:val="20"/>
          <w:lang w:val="es-ES"/>
        </w:rPr>
        <w:t xml:space="preserve"> COST</w:t>
      </w:r>
      <w:r>
        <w:rPr>
          <w:rFonts w:ascii="Arial" w:hAnsi="Arial" w:cs="Arial"/>
          <w:sz w:val="20"/>
          <w:szCs w:val="20"/>
          <w:lang w:val="es-ES"/>
        </w:rPr>
        <w:t>E</w:t>
      </w:r>
      <w:r w:rsidRPr="006B7100">
        <w:rPr>
          <w:rFonts w:ascii="Arial" w:hAnsi="Arial" w:cs="Arial"/>
          <w:sz w:val="20"/>
          <w:szCs w:val="20"/>
          <w:lang w:val="es-ES"/>
        </w:rPr>
        <w:t>:  0 punt</w:t>
      </w:r>
      <w:r>
        <w:rPr>
          <w:rFonts w:ascii="Arial" w:hAnsi="Arial" w:cs="Arial"/>
          <w:sz w:val="20"/>
          <w:szCs w:val="20"/>
          <w:lang w:val="es-ES"/>
        </w:rPr>
        <w:t>o</w:t>
      </w:r>
      <w:r w:rsidRPr="006B7100">
        <w:rPr>
          <w:rFonts w:ascii="Arial" w:hAnsi="Arial" w:cs="Arial"/>
          <w:sz w:val="20"/>
          <w:szCs w:val="20"/>
          <w:lang w:val="es-ES"/>
        </w:rPr>
        <w:t>s</w:t>
      </w:r>
    </w:p>
    <w:p w14:paraId="1505F6F0" w14:textId="77777777" w:rsidR="006B7100" w:rsidRPr="006B7100" w:rsidRDefault="006B7100" w:rsidP="006B7100">
      <w:pPr>
        <w:ind w:left="304"/>
        <w:rPr>
          <w:rFonts w:cs="Arial"/>
          <w:szCs w:val="20"/>
          <w:lang w:val="es-ES"/>
        </w:rPr>
      </w:pPr>
    </w:p>
    <w:p w14:paraId="20DF0EA9" w14:textId="77AEA9E1" w:rsidR="006B7100" w:rsidRPr="00571C95" w:rsidRDefault="006B7100" w:rsidP="00571C95">
      <w:pPr>
        <w:pStyle w:val="Prrafodelista"/>
        <w:numPr>
          <w:ilvl w:val="0"/>
          <w:numId w:val="40"/>
        </w:numPr>
        <w:spacing w:after="160" w:line="240" w:lineRule="auto"/>
        <w:ind w:left="664"/>
        <w:contextualSpacing/>
        <w:jc w:val="left"/>
        <w:rPr>
          <w:rFonts w:ascii="Arial" w:hAnsi="Arial" w:cs="Arial"/>
          <w:b/>
          <w:sz w:val="20"/>
          <w:szCs w:val="20"/>
          <w:lang w:val="es-ES"/>
        </w:rPr>
      </w:pPr>
      <w:r w:rsidRPr="006B7100">
        <w:rPr>
          <w:rFonts w:ascii="Arial" w:hAnsi="Arial" w:cs="Arial"/>
          <w:b/>
          <w:sz w:val="20"/>
          <w:szCs w:val="20"/>
          <w:lang w:val="es-ES"/>
        </w:rPr>
        <w:t>CRITERI</w:t>
      </w:r>
      <w:r>
        <w:rPr>
          <w:rFonts w:ascii="Arial" w:hAnsi="Arial" w:cs="Arial"/>
          <w:b/>
          <w:sz w:val="20"/>
          <w:szCs w:val="20"/>
          <w:lang w:val="es-ES"/>
        </w:rPr>
        <w:t>O</w:t>
      </w:r>
      <w:r w:rsidRPr="006B7100">
        <w:rPr>
          <w:rFonts w:ascii="Arial" w:hAnsi="Arial" w:cs="Arial"/>
          <w:b/>
          <w:sz w:val="20"/>
          <w:szCs w:val="20"/>
          <w:lang w:val="es-ES"/>
        </w:rPr>
        <w:t xml:space="preserve">S </w:t>
      </w:r>
      <w:r>
        <w:rPr>
          <w:rFonts w:ascii="Arial" w:hAnsi="Arial" w:cs="Arial"/>
          <w:b/>
          <w:sz w:val="20"/>
          <w:szCs w:val="20"/>
          <w:lang w:val="es-ES"/>
        </w:rPr>
        <w:t>E</w:t>
      </w:r>
      <w:r w:rsidRPr="006B7100">
        <w:rPr>
          <w:rFonts w:ascii="Arial" w:hAnsi="Arial" w:cs="Arial"/>
          <w:b/>
          <w:sz w:val="20"/>
          <w:szCs w:val="20"/>
          <w:lang w:val="es-ES"/>
        </w:rPr>
        <w:t>VALUABLES SEG</w:t>
      </w:r>
      <w:r>
        <w:rPr>
          <w:rFonts w:ascii="Arial" w:hAnsi="Arial" w:cs="Arial"/>
          <w:b/>
          <w:sz w:val="20"/>
          <w:szCs w:val="20"/>
          <w:lang w:val="es-ES"/>
        </w:rPr>
        <w:t>Ú</w:t>
      </w:r>
      <w:r w:rsidRPr="006B7100">
        <w:rPr>
          <w:rFonts w:ascii="Arial" w:hAnsi="Arial" w:cs="Arial"/>
          <w:b/>
          <w:sz w:val="20"/>
          <w:szCs w:val="20"/>
          <w:lang w:val="es-ES"/>
        </w:rPr>
        <w:t>N JU</w:t>
      </w:r>
      <w:r>
        <w:rPr>
          <w:rFonts w:ascii="Arial" w:hAnsi="Arial" w:cs="Arial"/>
          <w:b/>
          <w:sz w:val="20"/>
          <w:szCs w:val="20"/>
          <w:lang w:val="es-ES"/>
        </w:rPr>
        <w:t>I</w:t>
      </w:r>
      <w:r w:rsidRPr="006B7100">
        <w:rPr>
          <w:rFonts w:ascii="Arial" w:hAnsi="Arial" w:cs="Arial"/>
          <w:b/>
          <w:sz w:val="20"/>
          <w:szCs w:val="20"/>
          <w:lang w:val="es-ES"/>
        </w:rPr>
        <w:t>CI</w:t>
      </w:r>
      <w:r>
        <w:rPr>
          <w:rFonts w:ascii="Arial" w:hAnsi="Arial" w:cs="Arial"/>
          <w:b/>
          <w:sz w:val="20"/>
          <w:szCs w:val="20"/>
          <w:lang w:val="es-ES"/>
        </w:rPr>
        <w:t>O</w:t>
      </w:r>
      <w:r w:rsidRPr="006B7100">
        <w:rPr>
          <w:rFonts w:ascii="Arial" w:hAnsi="Arial" w:cs="Arial"/>
          <w:b/>
          <w:sz w:val="20"/>
          <w:szCs w:val="20"/>
          <w:lang w:val="es-ES"/>
        </w:rPr>
        <w:t>S DE VALOR SUBJETIV</w:t>
      </w:r>
      <w:r>
        <w:rPr>
          <w:rFonts w:ascii="Arial" w:hAnsi="Arial" w:cs="Arial"/>
          <w:b/>
          <w:sz w:val="20"/>
          <w:szCs w:val="20"/>
          <w:lang w:val="es-ES"/>
        </w:rPr>
        <w:t>OS</w:t>
      </w:r>
      <w:r w:rsidRPr="006B7100">
        <w:rPr>
          <w:rFonts w:ascii="Arial" w:hAnsi="Arial" w:cs="Arial"/>
          <w:b/>
          <w:sz w:val="20"/>
          <w:szCs w:val="20"/>
          <w:lang w:val="es-ES"/>
        </w:rPr>
        <w:t xml:space="preserve">: </w:t>
      </w:r>
      <w:r w:rsidR="00245176">
        <w:rPr>
          <w:rFonts w:ascii="Arial" w:hAnsi="Arial" w:cs="Arial"/>
          <w:b/>
          <w:sz w:val="20"/>
          <w:szCs w:val="20"/>
          <w:lang w:val="es-ES"/>
        </w:rPr>
        <w:t>4</w:t>
      </w:r>
      <w:r w:rsidRPr="00571C95">
        <w:rPr>
          <w:rFonts w:ascii="Arial" w:hAnsi="Arial" w:cs="Arial"/>
          <w:b/>
          <w:sz w:val="20"/>
          <w:szCs w:val="20"/>
          <w:lang w:val="es-ES"/>
        </w:rPr>
        <w:t>0 PUNT</w:t>
      </w:r>
      <w:r>
        <w:rPr>
          <w:rFonts w:ascii="Arial" w:hAnsi="Arial" w:cs="Arial"/>
          <w:b/>
          <w:sz w:val="20"/>
          <w:szCs w:val="20"/>
          <w:lang w:val="es-ES"/>
        </w:rPr>
        <w:t>O</w:t>
      </w:r>
      <w:r w:rsidRPr="00571C95">
        <w:rPr>
          <w:rFonts w:ascii="Arial" w:hAnsi="Arial" w:cs="Arial"/>
          <w:b/>
          <w:sz w:val="20"/>
          <w:szCs w:val="20"/>
          <w:lang w:val="es-ES"/>
        </w:rPr>
        <w:t>S</w:t>
      </w:r>
    </w:p>
    <w:p w14:paraId="28422916" w14:textId="77777777" w:rsidR="006B7100" w:rsidRPr="006B7100" w:rsidRDefault="006B7100" w:rsidP="00571C95">
      <w:pPr>
        <w:pStyle w:val="Prrafodelista"/>
        <w:spacing w:before="120" w:after="0" w:line="240" w:lineRule="auto"/>
        <w:ind w:left="661"/>
        <w:rPr>
          <w:rFonts w:ascii="Arial" w:hAnsi="Arial" w:cs="Arial"/>
          <w:b/>
          <w:sz w:val="20"/>
          <w:szCs w:val="20"/>
          <w:lang w:val="es-ES"/>
        </w:rPr>
      </w:pPr>
    </w:p>
    <w:p w14:paraId="5D444724" w14:textId="385E21F3" w:rsidR="006B7100" w:rsidRPr="00571C95" w:rsidRDefault="006B7100" w:rsidP="00571C95">
      <w:pPr>
        <w:ind w:left="304"/>
        <w:rPr>
          <w:rFonts w:cs="Arial"/>
          <w:szCs w:val="20"/>
          <w:lang w:val="es-ES"/>
        </w:rPr>
      </w:pPr>
    </w:p>
    <w:p w14:paraId="1F6A1502" w14:textId="2B81EB81" w:rsidR="006B7100" w:rsidRPr="00571C95" w:rsidRDefault="006B7100" w:rsidP="00571C95">
      <w:pPr>
        <w:pStyle w:val="Prrafodelista"/>
        <w:numPr>
          <w:ilvl w:val="0"/>
          <w:numId w:val="34"/>
        </w:numPr>
        <w:spacing w:after="160" w:line="240" w:lineRule="auto"/>
        <w:ind w:left="1024"/>
        <w:contextualSpacing/>
        <w:jc w:val="left"/>
        <w:rPr>
          <w:rFonts w:ascii="Arial" w:hAnsi="Arial" w:cs="Arial"/>
          <w:b/>
          <w:sz w:val="20"/>
          <w:szCs w:val="20"/>
          <w:lang w:val="es-ES"/>
        </w:rPr>
      </w:pPr>
      <w:r w:rsidRPr="006B7100">
        <w:rPr>
          <w:rFonts w:ascii="Arial" w:hAnsi="Arial" w:cs="Arial"/>
          <w:b/>
          <w:sz w:val="20"/>
          <w:szCs w:val="20"/>
          <w:lang w:val="es-ES"/>
        </w:rPr>
        <w:t>Ergonomía</w:t>
      </w:r>
      <w:r w:rsidRPr="00571C95">
        <w:rPr>
          <w:rFonts w:ascii="Arial" w:hAnsi="Arial" w:cs="Arial"/>
          <w:b/>
          <w:sz w:val="20"/>
          <w:szCs w:val="20"/>
          <w:lang w:val="es-ES"/>
        </w:rPr>
        <w:t xml:space="preserve"> en </w:t>
      </w:r>
      <w:r>
        <w:rPr>
          <w:rFonts w:ascii="Arial" w:hAnsi="Arial" w:cs="Arial"/>
          <w:b/>
          <w:sz w:val="20"/>
          <w:szCs w:val="20"/>
          <w:lang w:val="es-ES"/>
        </w:rPr>
        <w:t>e</w:t>
      </w:r>
      <w:r w:rsidRPr="00571C95">
        <w:rPr>
          <w:rFonts w:ascii="Arial" w:hAnsi="Arial" w:cs="Arial"/>
          <w:b/>
          <w:sz w:val="20"/>
          <w:szCs w:val="20"/>
          <w:lang w:val="es-ES"/>
        </w:rPr>
        <w:t>l</w:t>
      </w:r>
      <w:r>
        <w:rPr>
          <w:rFonts w:ascii="Arial" w:hAnsi="Arial" w:cs="Arial"/>
          <w:b/>
          <w:sz w:val="20"/>
          <w:szCs w:val="20"/>
          <w:lang w:val="es-ES"/>
        </w:rPr>
        <w:t xml:space="preserve"> uso y</w:t>
      </w:r>
      <w:r w:rsidRPr="00571C95">
        <w:rPr>
          <w:rFonts w:ascii="Arial" w:hAnsi="Arial" w:cs="Arial"/>
          <w:b/>
          <w:sz w:val="20"/>
          <w:szCs w:val="20"/>
          <w:lang w:val="es-ES"/>
        </w:rPr>
        <w:t xml:space="preserve"> </w:t>
      </w:r>
      <w:r w:rsidR="004E2516">
        <w:rPr>
          <w:rFonts w:ascii="Arial" w:hAnsi="Arial" w:cs="Arial"/>
          <w:b/>
          <w:sz w:val="20"/>
          <w:szCs w:val="20"/>
          <w:lang w:val="es-ES"/>
        </w:rPr>
        <w:t>ventajas en la m</w:t>
      </w:r>
      <w:r w:rsidR="004E2516" w:rsidRPr="004E2516">
        <w:rPr>
          <w:rFonts w:ascii="Arial" w:hAnsi="Arial" w:cs="Arial"/>
          <w:b/>
          <w:sz w:val="20"/>
          <w:szCs w:val="20"/>
          <w:lang w:val="es-ES"/>
        </w:rPr>
        <w:t>anipulación</w:t>
      </w:r>
      <w:r w:rsidRPr="00571C95">
        <w:rPr>
          <w:rFonts w:ascii="Arial" w:hAnsi="Arial" w:cs="Arial"/>
          <w:b/>
          <w:sz w:val="20"/>
          <w:szCs w:val="20"/>
          <w:lang w:val="es-ES"/>
        </w:rPr>
        <w:t xml:space="preserve"> </w:t>
      </w:r>
      <w:r w:rsidR="004E2516">
        <w:rPr>
          <w:rFonts w:ascii="Arial" w:hAnsi="Arial" w:cs="Arial"/>
          <w:b/>
          <w:sz w:val="20"/>
          <w:szCs w:val="20"/>
          <w:lang w:val="es-ES"/>
        </w:rPr>
        <w:t>y</w:t>
      </w:r>
      <w:r w:rsidRPr="00571C95">
        <w:rPr>
          <w:rFonts w:ascii="Arial" w:hAnsi="Arial" w:cs="Arial"/>
          <w:b/>
          <w:sz w:val="20"/>
          <w:szCs w:val="20"/>
          <w:lang w:val="es-ES"/>
        </w:rPr>
        <w:t xml:space="preserve"> </w:t>
      </w:r>
      <w:r w:rsidR="004E2516" w:rsidRPr="004E2516">
        <w:rPr>
          <w:rFonts w:ascii="Arial" w:hAnsi="Arial" w:cs="Arial"/>
          <w:b/>
          <w:sz w:val="20"/>
          <w:szCs w:val="20"/>
          <w:lang w:val="es-ES"/>
        </w:rPr>
        <w:t>utilización</w:t>
      </w:r>
      <w:r w:rsidRPr="00571C95">
        <w:rPr>
          <w:rFonts w:ascii="Arial" w:hAnsi="Arial" w:cs="Arial"/>
          <w:b/>
          <w:sz w:val="20"/>
          <w:szCs w:val="20"/>
          <w:lang w:val="es-ES"/>
        </w:rPr>
        <w:t>, tant</w:t>
      </w:r>
      <w:r w:rsidR="004E2516">
        <w:rPr>
          <w:rFonts w:ascii="Arial" w:hAnsi="Arial" w:cs="Arial"/>
          <w:b/>
          <w:sz w:val="20"/>
          <w:szCs w:val="20"/>
          <w:lang w:val="es-ES"/>
        </w:rPr>
        <w:t>o</w:t>
      </w:r>
      <w:r w:rsidRPr="00571C95">
        <w:rPr>
          <w:rFonts w:ascii="Arial" w:hAnsi="Arial" w:cs="Arial"/>
          <w:b/>
          <w:sz w:val="20"/>
          <w:szCs w:val="20"/>
          <w:lang w:val="es-ES"/>
        </w:rPr>
        <w:t xml:space="preserve"> en el propi</w:t>
      </w:r>
      <w:r w:rsidR="004E2516">
        <w:rPr>
          <w:rFonts w:ascii="Arial" w:hAnsi="Arial" w:cs="Arial"/>
          <w:b/>
          <w:sz w:val="20"/>
          <w:szCs w:val="20"/>
          <w:lang w:val="es-ES"/>
        </w:rPr>
        <w:t>o</w:t>
      </w:r>
      <w:r w:rsidRPr="00571C95">
        <w:rPr>
          <w:rFonts w:ascii="Arial" w:hAnsi="Arial" w:cs="Arial"/>
          <w:b/>
          <w:sz w:val="20"/>
          <w:szCs w:val="20"/>
          <w:lang w:val="es-ES"/>
        </w:rPr>
        <w:t xml:space="preserve"> product</w:t>
      </w:r>
      <w:r w:rsidR="004E2516">
        <w:rPr>
          <w:rFonts w:ascii="Arial" w:hAnsi="Arial" w:cs="Arial"/>
          <w:b/>
          <w:sz w:val="20"/>
          <w:szCs w:val="20"/>
          <w:lang w:val="es-ES"/>
        </w:rPr>
        <w:t>o</w:t>
      </w:r>
      <w:r w:rsidRPr="00571C95">
        <w:rPr>
          <w:rFonts w:ascii="Arial" w:hAnsi="Arial" w:cs="Arial"/>
          <w:b/>
          <w:sz w:val="20"/>
          <w:szCs w:val="20"/>
          <w:lang w:val="es-ES"/>
        </w:rPr>
        <w:t xml:space="preserve"> com</w:t>
      </w:r>
      <w:r w:rsidR="004E2516">
        <w:rPr>
          <w:rFonts w:ascii="Arial" w:hAnsi="Arial" w:cs="Arial"/>
          <w:b/>
          <w:sz w:val="20"/>
          <w:szCs w:val="20"/>
          <w:lang w:val="es-ES"/>
        </w:rPr>
        <w:t>o</w:t>
      </w:r>
      <w:r w:rsidRPr="00571C95">
        <w:rPr>
          <w:rFonts w:ascii="Arial" w:hAnsi="Arial" w:cs="Arial"/>
          <w:b/>
          <w:sz w:val="20"/>
          <w:szCs w:val="20"/>
          <w:lang w:val="es-ES"/>
        </w:rPr>
        <w:t xml:space="preserve"> en </w:t>
      </w:r>
      <w:r w:rsidR="004E2516">
        <w:rPr>
          <w:rFonts w:ascii="Arial" w:hAnsi="Arial" w:cs="Arial"/>
          <w:b/>
          <w:sz w:val="20"/>
          <w:szCs w:val="20"/>
          <w:lang w:val="es-ES"/>
        </w:rPr>
        <w:t>e</w:t>
      </w:r>
      <w:r w:rsidRPr="00571C95">
        <w:rPr>
          <w:rFonts w:ascii="Arial" w:hAnsi="Arial" w:cs="Arial"/>
          <w:b/>
          <w:sz w:val="20"/>
          <w:szCs w:val="20"/>
          <w:lang w:val="es-ES"/>
        </w:rPr>
        <w:t>l</w:t>
      </w:r>
      <w:r w:rsidR="004E2516">
        <w:rPr>
          <w:rFonts w:ascii="Arial" w:hAnsi="Arial" w:cs="Arial"/>
          <w:b/>
          <w:sz w:val="20"/>
          <w:szCs w:val="20"/>
          <w:lang w:val="es-ES"/>
        </w:rPr>
        <w:t xml:space="preserve"> </w:t>
      </w:r>
      <w:r w:rsidR="004E2516" w:rsidRPr="004E2516">
        <w:rPr>
          <w:rFonts w:ascii="Arial" w:hAnsi="Arial" w:cs="Arial"/>
          <w:b/>
          <w:sz w:val="20"/>
          <w:szCs w:val="20"/>
          <w:lang w:val="es-ES"/>
        </w:rPr>
        <w:t>e</w:t>
      </w:r>
      <w:r w:rsidR="004E2516">
        <w:rPr>
          <w:rFonts w:ascii="Arial" w:hAnsi="Arial" w:cs="Arial"/>
          <w:b/>
          <w:sz w:val="20"/>
          <w:szCs w:val="20"/>
          <w:lang w:val="es-ES"/>
        </w:rPr>
        <w:t>mb</w:t>
      </w:r>
      <w:r w:rsidR="004E2516" w:rsidRPr="004E2516">
        <w:rPr>
          <w:rFonts w:ascii="Arial" w:hAnsi="Arial" w:cs="Arial"/>
          <w:b/>
          <w:sz w:val="20"/>
          <w:szCs w:val="20"/>
          <w:lang w:val="es-ES"/>
        </w:rPr>
        <w:t>ala</w:t>
      </w:r>
      <w:r w:rsidR="004E2516">
        <w:rPr>
          <w:rFonts w:ascii="Arial" w:hAnsi="Arial" w:cs="Arial"/>
          <w:b/>
          <w:sz w:val="20"/>
          <w:szCs w:val="20"/>
          <w:lang w:val="es-ES"/>
        </w:rPr>
        <w:t>j</w:t>
      </w:r>
      <w:r w:rsidR="004E2516" w:rsidRPr="004E2516">
        <w:rPr>
          <w:rFonts w:ascii="Arial" w:hAnsi="Arial" w:cs="Arial"/>
          <w:b/>
          <w:sz w:val="20"/>
          <w:szCs w:val="20"/>
          <w:lang w:val="es-ES"/>
        </w:rPr>
        <w:t>e</w:t>
      </w:r>
      <w:r w:rsidR="009259AB">
        <w:rPr>
          <w:rFonts w:ascii="Arial" w:hAnsi="Arial" w:cs="Arial"/>
          <w:b/>
          <w:sz w:val="20"/>
          <w:szCs w:val="20"/>
          <w:lang w:val="es-ES"/>
        </w:rPr>
        <w:t xml:space="preserve"> (</w:t>
      </w:r>
      <w:r w:rsidR="00245176">
        <w:rPr>
          <w:rFonts w:ascii="Arial" w:hAnsi="Arial" w:cs="Arial"/>
          <w:b/>
          <w:sz w:val="20"/>
          <w:szCs w:val="20"/>
          <w:lang w:val="es-ES"/>
        </w:rPr>
        <w:t>2</w:t>
      </w:r>
      <w:r w:rsidRPr="006B7100">
        <w:rPr>
          <w:rFonts w:ascii="Arial" w:hAnsi="Arial" w:cs="Arial"/>
          <w:b/>
          <w:sz w:val="20"/>
          <w:szCs w:val="20"/>
          <w:lang w:val="es-ES"/>
        </w:rPr>
        <w:t>0 punt</w:t>
      </w:r>
      <w:r w:rsidR="004E2516">
        <w:rPr>
          <w:rFonts w:ascii="Arial" w:hAnsi="Arial" w:cs="Arial"/>
          <w:b/>
          <w:sz w:val="20"/>
          <w:szCs w:val="20"/>
          <w:lang w:val="es-ES"/>
        </w:rPr>
        <w:t>o</w:t>
      </w:r>
      <w:r w:rsidRPr="006B7100">
        <w:rPr>
          <w:rFonts w:ascii="Arial" w:hAnsi="Arial" w:cs="Arial"/>
          <w:b/>
          <w:sz w:val="20"/>
          <w:szCs w:val="20"/>
          <w:lang w:val="es-ES"/>
        </w:rPr>
        <w:t>s):</w:t>
      </w:r>
    </w:p>
    <w:p w14:paraId="43B4BAE7" w14:textId="75B4D0DF" w:rsidR="006B7100" w:rsidRPr="00571C95" w:rsidRDefault="004E2516" w:rsidP="00571C95">
      <w:pPr>
        <w:pStyle w:val="Prrafodelista"/>
        <w:spacing w:line="240" w:lineRule="auto"/>
        <w:ind w:left="1024"/>
        <w:rPr>
          <w:rFonts w:ascii="Arial" w:hAnsi="Arial" w:cs="Arial"/>
          <w:sz w:val="20"/>
          <w:szCs w:val="20"/>
          <w:lang w:val="es-ES"/>
        </w:rPr>
      </w:pPr>
      <w:r>
        <w:rPr>
          <w:rFonts w:ascii="Arial" w:hAnsi="Arial" w:cs="Arial"/>
          <w:sz w:val="20"/>
          <w:szCs w:val="20"/>
          <w:lang w:val="es-ES"/>
        </w:rPr>
        <w:t>Se</w:t>
      </w:r>
      <w:r w:rsidR="006B7100" w:rsidRPr="00571C95">
        <w:rPr>
          <w:rFonts w:ascii="Arial" w:hAnsi="Arial" w:cs="Arial"/>
          <w:sz w:val="20"/>
          <w:szCs w:val="20"/>
          <w:lang w:val="es-ES"/>
        </w:rPr>
        <w:t xml:space="preserve"> valoraran l</w:t>
      </w:r>
      <w:r>
        <w:rPr>
          <w:rFonts w:ascii="Arial" w:hAnsi="Arial" w:cs="Arial"/>
          <w:sz w:val="20"/>
          <w:szCs w:val="20"/>
          <w:lang w:val="es-ES"/>
        </w:rPr>
        <w:t>o</w:t>
      </w:r>
      <w:r w:rsidR="006B7100" w:rsidRPr="00571C95">
        <w:rPr>
          <w:rFonts w:ascii="Arial" w:hAnsi="Arial" w:cs="Arial"/>
          <w:sz w:val="20"/>
          <w:szCs w:val="20"/>
          <w:lang w:val="es-ES"/>
        </w:rPr>
        <w:t>s aspect</w:t>
      </w:r>
      <w:r>
        <w:rPr>
          <w:rFonts w:ascii="Arial" w:hAnsi="Arial" w:cs="Arial"/>
          <w:sz w:val="20"/>
          <w:szCs w:val="20"/>
          <w:lang w:val="es-ES"/>
        </w:rPr>
        <w:t>o</w:t>
      </w:r>
      <w:r w:rsidR="006B7100" w:rsidRPr="00571C95">
        <w:rPr>
          <w:rFonts w:ascii="Arial" w:hAnsi="Arial" w:cs="Arial"/>
          <w:sz w:val="20"/>
          <w:szCs w:val="20"/>
          <w:lang w:val="es-ES"/>
        </w:rPr>
        <w:t>s com</w:t>
      </w:r>
      <w:r>
        <w:rPr>
          <w:rFonts w:ascii="Arial" w:hAnsi="Arial" w:cs="Arial"/>
          <w:sz w:val="20"/>
          <w:szCs w:val="20"/>
          <w:lang w:val="es-ES"/>
        </w:rPr>
        <w:t>o</w:t>
      </w:r>
      <w:r w:rsidR="006B7100" w:rsidRPr="00571C95">
        <w:rPr>
          <w:rFonts w:ascii="Arial" w:hAnsi="Arial" w:cs="Arial"/>
          <w:sz w:val="20"/>
          <w:szCs w:val="20"/>
          <w:lang w:val="es-ES"/>
        </w:rPr>
        <w:t xml:space="preserve"> la </w:t>
      </w:r>
      <w:r w:rsidRPr="004E2516">
        <w:rPr>
          <w:rFonts w:ascii="Arial" w:hAnsi="Arial" w:cs="Arial"/>
          <w:sz w:val="20"/>
          <w:szCs w:val="20"/>
          <w:lang w:val="es-ES"/>
        </w:rPr>
        <w:t>facili</w:t>
      </w:r>
      <w:r>
        <w:rPr>
          <w:rFonts w:ascii="Arial" w:hAnsi="Arial" w:cs="Arial"/>
          <w:sz w:val="20"/>
          <w:szCs w:val="20"/>
          <w:lang w:val="es-ES"/>
        </w:rPr>
        <w:t>d</w:t>
      </w:r>
      <w:r w:rsidRPr="004E2516">
        <w:rPr>
          <w:rFonts w:ascii="Arial" w:hAnsi="Arial" w:cs="Arial"/>
          <w:sz w:val="20"/>
          <w:szCs w:val="20"/>
          <w:lang w:val="es-ES"/>
        </w:rPr>
        <w:t>ad</w:t>
      </w:r>
      <w:r>
        <w:rPr>
          <w:rFonts w:ascii="Arial" w:hAnsi="Arial" w:cs="Arial"/>
          <w:sz w:val="20"/>
          <w:szCs w:val="20"/>
          <w:lang w:val="es-ES"/>
        </w:rPr>
        <w:t xml:space="preserve"> </w:t>
      </w:r>
      <w:r w:rsidR="006B7100" w:rsidRPr="00571C95">
        <w:rPr>
          <w:rFonts w:ascii="Arial" w:hAnsi="Arial" w:cs="Arial"/>
          <w:sz w:val="20"/>
          <w:szCs w:val="20"/>
          <w:lang w:val="es-ES"/>
        </w:rPr>
        <w:t>en la utilizació</w:t>
      </w:r>
      <w:r>
        <w:rPr>
          <w:rFonts w:ascii="Arial" w:hAnsi="Arial" w:cs="Arial"/>
          <w:sz w:val="20"/>
          <w:szCs w:val="20"/>
          <w:lang w:val="es-ES"/>
        </w:rPr>
        <w:t>n</w:t>
      </w:r>
      <w:r w:rsidR="006B7100" w:rsidRPr="00571C95">
        <w:rPr>
          <w:rFonts w:ascii="Arial" w:hAnsi="Arial" w:cs="Arial"/>
          <w:sz w:val="20"/>
          <w:szCs w:val="20"/>
          <w:lang w:val="es-ES"/>
        </w:rPr>
        <w:t>, la comodi</w:t>
      </w:r>
      <w:r>
        <w:rPr>
          <w:rFonts w:ascii="Arial" w:hAnsi="Arial" w:cs="Arial"/>
          <w:sz w:val="20"/>
          <w:szCs w:val="20"/>
          <w:lang w:val="es-ES"/>
        </w:rPr>
        <w:t>d</w:t>
      </w:r>
      <w:r w:rsidR="006B7100" w:rsidRPr="00571C95">
        <w:rPr>
          <w:rFonts w:ascii="Arial" w:hAnsi="Arial" w:cs="Arial"/>
          <w:sz w:val="20"/>
          <w:szCs w:val="20"/>
          <w:lang w:val="es-ES"/>
        </w:rPr>
        <w:t>a</w:t>
      </w:r>
      <w:r>
        <w:rPr>
          <w:rFonts w:ascii="Arial" w:hAnsi="Arial" w:cs="Arial"/>
          <w:sz w:val="20"/>
          <w:szCs w:val="20"/>
          <w:lang w:val="es-ES"/>
        </w:rPr>
        <w:t>d</w:t>
      </w:r>
      <w:r w:rsidR="006B7100" w:rsidRPr="00571C95">
        <w:rPr>
          <w:rFonts w:ascii="Arial" w:hAnsi="Arial" w:cs="Arial"/>
          <w:sz w:val="20"/>
          <w:szCs w:val="20"/>
          <w:lang w:val="es-ES"/>
        </w:rPr>
        <w:t xml:space="preserve"> </w:t>
      </w:r>
      <w:r>
        <w:rPr>
          <w:rFonts w:ascii="Arial" w:hAnsi="Arial" w:cs="Arial"/>
          <w:sz w:val="20"/>
          <w:szCs w:val="20"/>
          <w:lang w:val="es-ES"/>
        </w:rPr>
        <w:t>y</w:t>
      </w:r>
      <w:r w:rsidR="006B7100" w:rsidRPr="00571C95">
        <w:rPr>
          <w:rFonts w:ascii="Arial" w:hAnsi="Arial" w:cs="Arial"/>
          <w:sz w:val="20"/>
          <w:szCs w:val="20"/>
          <w:lang w:val="es-ES"/>
        </w:rPr>
        <w:t xml:space="preserve"> </w:t>
      </w:r>
      <w:r>
        <w:rPr>
          <w:rFonts w:ascii="Arial" w:hAnsi="Arial" w:cs="Arial"/>
          <w:sz w:val="20"/>
          <w:szCs w:val="20"/>
          <w:lang w:val="es-ES"/>
        </w:rPr>
        <w:t>o</w:t>
      </w:r>
      <w:r w:rsidR="006B7100" w:rsidRPr="00571C95">
        <w:rPr>
          <w:rFonts w:ascii="Arial" w:hAnsi="Arial" w:cs="Arial"/>
          <w:sz w:val="20"/>
          <w:szCs w:val="20"/>
          <w:lang w:val="es-ES"/>
        </w:rPr>
        <w:t>tr</w:t>
      </w:r>
      <w:r>
        <w:rPr>
          <w:rFonts w:ascii="Arial" w:hAnsi="Arial" w:cs="Arial"/>
          <w:sz w:val="20"/>
          <w:szCs w:val="20"/>
          <w:lang w:val="es-ES"/>
        </w:rPr>
        <w:t>o</w:t>
      </w:r>
      <w:r w:rsidR="006B7100" w:rsidRPr="00571C95">
        <w:rPr>
          <w:rFonts w:ascii="Arial" w:hAnsi="Arial" w:cs="Arial"/>
          <w:sz w:val="20"/>
          <w:szCs w:val="20"/>
          <w:lang w:val="es-ES"/>
        </w:rPr>
        <w:t>s element</w:t>
      </w:r>
      <w:r>
        <w:rPr>
          <w:rFonts w:ascii="Arial" w:hAnsi="Arial" w:cs="Arial"/>
          <w:sz w:val="20"/>
          <w:szCs w:val="20"/>
          <w:lang w:val="es-ES"/>
        </w:rPr>
        <w:t>o</w:t>
      </w:r>
      <w:r w:rsidR="006B7100" w:rsidRPr="00571C95">
        <w:rPr>
          <w:rFonts w:ascii="Arial" w:hAnsi="Arial" w:cs="Arial"/>
          <w:sz w:val="20"/>
          <w:szCs w:val="20"/>
          <w:lang w:val="es-ES"/>
        </w:rPr>
        <w:t xml:space="preserve">s que </w:t>
      </w:r>
      <w:r w:rsidRPr="004E2516">
        <w:rPr>
          <w:rFonts w:ascii="Arial" w:hAnsi="Arial" w:cs="Arial"/>
          <w:sz w:val="20"/>
          <w:szCs w:val="20"/>
          <w:lang w:val="es-ES"/>
        </w:rPr>
        <w:t>permitan</w:t>
      </w:r>
      <w:r w:rsidR="006B7100" w:rsidRPr="00571C95">
        <w:rPr>
          <w:rFonts w:ascii="Arial" w:hAnsi="Arial" w:cs="Arial"/>
          <w:sz w:val="20"/>
          <w:szCs w:val="20"/>
          <w:lang w:val="es-ES"/>
        </w:rPr>
        <w:t xml:space="preserve"> una </w:t>
      </w:r>
      <w:r w:rsidRPr="004E2516">
        <w:rPr>
          <w:rFonts w:ascii="Arial" w:hAnsi="Arial" w:cs="Arial"/>
          <w:sz w:val="20"/>
          <w:szCs w:val="20"/>
          <w:lang w:val="es-ES"/>
        </w:rPr>
        <w:t>actuación</w:t>
      </w:r>
      <w:r w:rsidR="006B7100" w:rsidRPr="00571C95">
        <w:rPr>
          <w:rFonts w:ascii="Arial" w:hAnsi="Arial" w:cs="Arial"/>
          <w:sz w:val="20"/>
          <w:szCs w:val="20"/>
          <w:lang w:val="es-ES"/>
        </w:rPr>
        <w:t xml:space="preserve"> correcta en el </w:t>
      </w:r>
      <w:r w:rsidRPr="004E2516">
        <w:rPr>
          <w:rFonts w:ascii="Arial" w:hAnsi="Arial" w:cs="Arial"/>
          <w:sz w:val="20"/>
          <w:szCs w:val="20"/>
          <w:lang w:val="es-ES"/>
        </w:rPr>
        <w:t>momento</w:t>
      </w:r>
      <w:r w:rsidR="006B7100" w:rsidRPr="00571C95">
        <w:rPr>
          <w:rFonts w:ascii="Arial" w:hAnsi="Arial" w:cs="Arial"/>
          <w:sz w:val="20"/>
          <w:szCs w:val="20"/>
          <w:lang w:val="es-ES"/>
        </w:rPr>
        <w:t xml:space="preserve"> del</w:t>
      </w:r>
      <w:r>
        <w:rPr>
          <w:rFonts w:ascii="Arial" w:hAnsi="Arial" w:cs="Arial"/>
          <w:sz w:val="20"/>
          <w:szCs w:val="20"/>
          <w:lang w:val="es-ES"/>
        </w:rPr>
        <w:t xml:space="preserve"> u</w:t>
      </w:r>
      <w:r w:rsidR="006B7100" w:rsidRPr="00571C95">
        <w:rPr>
          <w:rFonts w:ascii="Arial" w:hAnsi="Arial" w:cs="Arial"/>
          <w:sz w:val="20"/>
          <w:szCs w:val="20"/>
          <w:lang w:val="es-ES"/>
        </w:rPr>
        <w:t>s</w:t>
      </w:r>
      <w:r>
        <w:rPr>
          <w:rFonts w:ascii="Arial" w:hAnsi="Arial" w:cs="Arial"/>
          <w:sz w:val="20"/>
          <w:szCs w:val="20"/>
          <w:lang w:val="es-ES"/>
        </w:rPr>
        <w:t>o</w:t>
      </w:r>
      <w:r w:rsidR="006B7100" w:rsidRPr="00571C95">
        <w:rPr>
          <w:rFonts w:ascii="Arial" w:hAnsi="Arial" w:cs="Arial"/>
          <w:sz w:val="20"/>
          <w:szCs w:val="20"/>
          <w:lang w:val="es-ES"/>
        </w:rPr>
        <w:t xml:space="preserve"> del </w:t>
      </w:r>
      <w:r w:rsidRPr="004E2516">
        <w:rPr>
          <w:rFonts w:ascii="Arial" w:hAnsi="Arial" w:cs="Arial"/>
          <w:sz w:val="20"/>
          <w:szCs w:val="20"/>
          <w:lang w:val="es-ES"/>
        </w:rPr>
        <w:t>producto</w:t>
      </w:r>
      <w:r w:rsidR="006B7100" w:rsidRPr="00571C95">
        <w:rPr>
          <w:rFonts w:ascii="Arial" w:hAnsi="Arial" w:cs="Arial"/>
          <w:sz w:val="20"/>
          <w:szCs w:val="20"/>
          <w:lang w:val="es-ES"/>
        </w:rPr>
        <w:t>.</w:t>
      </w:r>
    </w:p>
    <w:p w14:paraId="07730D35" w14:textId="77777777" w:rsidR="006B7100" w:rsidRPr="00571C95" w:rsidRDefault="006B7100" w:rsidP="00571C95">
      <w:pPr>
        <w:pStyle w:val="Prrafodelista"/>
        <w:spacing w:before="120" w:after="0" w:line="240" w:lineRule="auto"/>
        <w:ind w:left="661"/>
        <w:rPr>
          <w:rFonts w:ascii="Arial" w:hAnsi="Arial" w:cs="Arial"/>
          <w:b/>
          <w:sz w:val="20"/>
          <w:szCs w:val="20"/>
          <w:lang w:val="es-ES"/>
        </w:rPr>
      </w:pPr>
    </w:p>
    <w:p w14:paraId="63CE6333" w14:textId="20F9F46F" w:rsidR="006B7100" w:rsidRPr="00571C95" w:rsidRDefault="004E2516" w:rsidP="00571C95">
      <w:pPr>
        <w:pStyle w:val="Prrafodelista"/>
        <w:numPr>
          <w:ilvl w:val="0"/>
          <w:numId w:val="34"/>
        </w:numPr>
        <w:spacing w:after="160" w:line="240" w:lineRule="auto"/>
        <w:ind w:left="1024"/>
        <w:contextualSpacing/>
        <w:jc w:val="left"/>
        <w:rPr>
          <w:rFonts w:ascii="Arial" w:hAnsi="Arial" w:cs="Arial"/>
          <w:b/>
          <w:sz w:val="20"/>
          <w:szCs w:val="20"/>
          <w:lang w:val="es-ES"/>
        </w:rPr>
      </w:pPr>
      <w:r>
        <w:rPr>
          <w:rFonts w:ascii="Arial" w:hAnsi="Arial" w:cs="Arial"/>
          <w:b/>
          <w:sz w:val="20"/>
          <w:szCs w:val="20"/>
          <w:lang w:val="es-ES"/>
        </w:rPr>
        <w:t>C</w:t>
      </w:r>
      <w:r w:rsidRPr="004E2516">
        <w:rPr>
          <w:rFonts w:ascii="Arial" w:hAnsi="Arial" w:cs="Arial"/>
          <w:b/>
          <w:sz w:val="20"/>
          <w:szCs w:val="20"/>
          <w:lang w:val="es-ES"/>
        </w:rPr>
        <w:t>alida</w:t>
      </w:r>
      <w:r>
        <w:rPr>
          <w:rFonts w:ascii="Arial" w:hAnsi="Arial" w:cs="Arial"/>
          <w:b/>
          <w:sz w:val="20"/>
          <w:szCs w:val="20"/>
          <w:lang w:val="es-ES"/>
        </w:rPr>
        <w:t>d</w:t>
      </w:r>
      <w:r w:rsidR="006B7100" w:rsidRPr="00571C95">
        <w:rPr>
          <w:rFonts w:ascii="Arial" w:hAnsi="Arial" w:cs="Arial"/>
          <w:b/>
          <w:sz w:val="20"/>
          <w:szCs w:val="20"/>
          <w:lang w:val="es-ES"/>
        </w:rPr>
        <w:t xml:space="preserve"> del material </w:t>
      </w:r>
      <w:r>
        <w:rPr>
          <w:rFonts w:ascii="Arial" w:hAnsi="Arial" w:cs="Arial"/>
          <w:b/>
          <w:sz w:val="20"/>
          <w:szCs w:val="20"/>
          <w:lang w:val="es-ES"/>
        </w:rPr>
        <w:t>y</w:t>
      </w:r>
      <w:r w:rsidR="006B7100" w:rsidRPr="00571C95">
        <w:rPr>
          <w:rFonts w:ascii="Arial" w:hAnsi="Arial" w:cs="Arial"/>
          <w:b/>
          <w:sz w:val="20"/>
          <w:szCs w:val="20"/>
          <w:lang w:val="es-ES"/>
        </w:rPr>
        <w:t xml:space="preserve"> su comportam</w:t>
      </w:r>
      <w:r>
        <w:rPr>
          <w:rFonts w:ascii="Arial" w:hAnsi="Arial" w:cs="Arial"/>
          <w:b/>
          <w:sz w:val="20"/>
          <w:szCs w:val="20"/>
          <w:lang w:val="es-ES"/>
        </w:rPr>
        <w:t>i</w:t>
      </w:r>
      <w:r w:rsidR="006B7100" w:rsidRPr="00571C95">
        <w:rPr>
          <w:rFonts w:ascii="Arial" w:hAnsi="Arial" w:cs="Arial"/>
          <w:b/>
          <w:sz w:val="20"/>
          <w:szCs w:val="20"/>
          <w:lang w:val="es-ES"/>
        </w:rPr>
        <w:t>ent</w:t>
      </w:r>
      <w:r>
        <w:rPr>
          <w:rFonts w:ascii="Arial" w:hAnsi="Arial" w:cs="Arial"/>
          <w:b/>
          <w:sz w:val="20"/>
          <w:szCs w:val="20"/>
          <w:lang w:val="es-ES"/>
        </w:rPr>
        <w:t>o</w:t>
      </w:r>
      <w:r w:rsidR="006B7100" w:rsidRPr="006B7100">
        <w:rPr>
          <w:rFonts w:ascii="Arial" w:hAnsi="Arial" w:cs="Arial"/>
          <w:b/>
          <w:sz w:val="20"/>
          <w:szCs w:val="20"/>
          <w:lang w:val="es-ES"/>
        </w:rPr>
        <w:t xml:space="preserve"> (</w:t>
      </w:r>
      <w:r w:rsidR="00245176">
        <w:rPr>
          <w:rFonts w:ascii="Arial" w:hAnsi="Arial" w:cs="Arial"/>
          <w:b/>
          <w:sz w:val="20"/>
          <w:szCs w:val="20"/>
          <w:lang w:val="es-ES"/>
        </w:rPr>
        <w:t>2</w:t>
      </w:r>
      <w:r w:rsidR="009259AB" w:rsidRPr="00F10958">
        <w:rPr>
          <w:rFonts w:ascii="Arial" w:hAnsi="Arial" w:cs="Arial"/>
          <w:b/>
          <w:sz w:val="20"/>
          <w:szCs w:val="20"/>
          <w:lang w:val="es-ES"/>
        </w:rPr>
        <w:t>0</w:t>
      </w:r>
      <w:r w:rsidR="006B7100" w:rsidRPr="00571C95">
        <w:rPr>
          <w:rFonts w:ascii="Arial" w:hAnsi="Arial" w:cs="Arial"/>
          <w:b/>
          <w:sz w:val="20"/>
          <w:szCs w:val="20"/>
          <w:lang w:val="es-ES"/>
        </w:rPr>
        <w:t xml:space="preserve"> </w:t>
      </w:r>
      <w:r w:rsidRPr="004E2516">
        <w:rPr>
          <w:rFonts w:ascii="Arial" w:hAnsi="Arial" w:cs="Arial"/>
          <w:b/>
          <w:sz w:val="20"/>
          <w:szCs w:val="20"/>
          <w:lang w:val="es-ES"/>
        </w:rPr>
        <w:t>puntos</w:t>
      </w:r>
      <w:r w:rsidR="006B7100" w:rsidRPr="006B7100">
        <w:rPr>
          <w:rFonts w:ascii="Arial" w:hAnsi="Arial" w:cs="Arial"/>
          <w:b/>
          <w:sz w:val="20"/>
          <w:szCs w:val="20"/>
          <w:lang w:val="es-ES"/>
        </w:rPr>
        <w:t>):</w:t>
      </w:r>
    </w:p>
    <w:p w14:paraId="7FC07729" w14:textId="4E1BAEBB" w:rsidR="006B7100" w:rsidRPr="00571C95" w:rsidRDefault="006B7100" w:rsidP="00571C95">
      <w:pPr>
        <w:pStyle w:val="Prrafodelista"/>
        <w:spacing w:line="240" w:lineRule="auto"/>
        <w:ind w:left="1024"/>
        <w:rPr>
          <w:rFonts w:ascii="Arial" w:hAnsi="Arial" w:cs="Arial"/>
          <w:sz w:val="20"/>
          <w:szCs w:val="20"/>
          <w:lang w:val="es-ES"/>
        </w:rPr>
      </w:pPr>
      <w:r w:rsidRPr="00571C95">
        <w:rPr>
          <w:rFonts w:ascii="Arial" w:hAnsi="Arial" w:cs="Arial"/>
          <w:sz w:val="20"/>
          <w:szCs w:val="20"/>
          <w:lang w:val="es-ES"/>
        </w:rPr>
        <w:t>P</w:t>
      </w:r>
      <w:r w:rsidR="004E2516">
        <w:rPr>
          <w:rFonts w:ascii="Arial" w:hAnsi="Arial" w:cs="Arial"/>
          <w:sz w:val="20"/>
          <w:szCs w:val="20"/>
          <w:lang w:val="es-ES"/>
        </w:rPr>
        <w:t>a</w:t>
      </w:r>
      <w:r w:rsidRPr="00571C95">
        <w:rPr>
          <w:rFonts w:ascii="Arial" w:hAnsi="Arial" w:cs="Arial"/>
          <w:sz w:val="20"/>
          <w:szCs w:val="20"/>
          <w:lang w:val="es-ES"/>
        </w:rPr>
        <w:t>r</w:t>
      </w:r>
      <w:r w:rsidR="004E2516">
        <w:rPr>
          <w:rFonts w:ascii="Arial" w:hAnsi="Arial" w:cs="Arial"/>
          <w:sz w:val="20"/>
          <w:szCs w:val="20"/>
          <w:lang w:val="es-ES"/>
        </w:rPr>
        <w:t>a</w:t>
      </w:r>
      <w:r w:rsidRPr="00571C95">
        <w:rPr>
          <w:rFonts w:ascii="Arial" w:hAnsi="Arial" w:cs="Arial"/>
          <w:sz w:val="20"/>
          <w:szCs w:val="20"/>
          <w:lang w:val="es-ES"/>
        </w:rPr>
        <w:t xml:space="preserve"> realizar la </w:t>
      </w:r>
      <w:r w:rsidR="004E2516" w:rsidRPr="004E2516">
        <w:rPr>
          <w:rFonts w:ascii="Arial" w:hAnsi="Arial" w:cs="Arial"/>
          <w:sz w:val="20"/>
          <w:szCs w:val="20"/>
          <w:lang w:val="es-ES"/>
        </w:rPr>
        <w:t>valoración</w:t>
      </w:r>
      <w:r w:rsidRPr="00571C95">
        <w:rPr>
          <w:rFonts w:ascii="Arial" w:hAnsi="Arial" w:cs="Arial"/>
          <w:sz w:val="20"/>
          <w:szCs w:val="20"/>
          <w:lang w:val="es-ES"/>
        </w:rPr>
        <w:t xml:space="preserve"> s</w:t>
      </w:r>
      <w:r w:rsidR="004E2516">
        <w:rPr>
          <w:rFonts w:ascii="Arial" w:hAnsi="Arial" w:cs="Arial"/>
          <w:sz w:val="20"/>
          <w:szCs w:val="20"/>
          <w:lang w:val="es-ES"/>
        </w:rPr>
        <w:t>e</w:t>
      </w:r>
      <w:r w:rsidRPr="00571C95">
        <w:rPr>
          <w:rFonts w:ascii="Arial" w:hAnsi="Arial" w:cs="Arial"/>
          <w:sz w:val="20"/>
          <w:szCs w:val="20"/>
          <w:lang w:val="es-ES"/>
        </w:rPr>
        <w:t xml:space="preserve"> </w:t>
      </w:r>
      <w:r w:rsidR="004E2516" w:rsidRPr="004E2516">
        <w:rPr>
          <w:rFonts w:ascii="Arial" w:hAnsi="Arial" w:cs="Arial"/>
          <w:sz w:val="20"/>
          <w:szCs w:val="20"/>
          <w:lang w:val="es-ES"/>
        </w:rPr>
        <w:t>t</w:t>
      </w:r>
      <w:r w:rsidR="004E2516">
        <w:rPr>
          <w:rFonts w:ascii="Arial" w:hAnsi="Arial" w:cs="Arial"/>
          <w:sz w:val="20"/>
          <w:szCs w:val="20"/>
          <w:lang w:val="es-ES"/>
        </w:rPr>
        <w:t>e</w:t>
      </w:r>
      <w:r w:rsidR="004E2516" w:rsidRPr="004E2516">
        <w:rPr>
          <w:rFonts w:ascii="Arial" w:hAnsi="Arial" w:cs="Arial"/>
          <w:sz w:val="20"/>
          <w:szCs w:val="20"/>
          <w:lang w:val="es-ES"/>
        </w:rPr>
        <w:t>ndrá</w:t>
      </w:r>
      <w:r w:rsidRPr="00571C95">
        <w:rPr>
          <w:rFonts w:ascii="Arial" w:hAnsi="Arial" w:cs="Arial"/>
          <w:sz w:val="20"/>
          <w:szCs w:val="20"/>
          <w:lang w:val="es-ES"/>
        </w:rPr>
        <w:t xml:space="preserve"> en c</w:t>
      </w:r>
      <w:r w:rsidR="004E2516">
        <w:rPr>
          <w:rFonts w:ascii="Arial" w:hAnsi="Arial" w:cs="Arial"/>
          <w:sz w:val="20"/>
          <w:szCs w:val="20"/>
          <w:lang w:val="es-ES"/>
        </w:rPr>
        <w:t>uenta</w:t>
      </w:r>
      <w:r w:rsidRPr="00571C95">
        <w:rPr>
          <w:rFonts w:ascii="Arial" w:hAnsi="Arial" w:cs="Arial"/>
          <w:sz w:val="20"/>
          <w:szCs w:val="20"/>
          <w:lang w:val="es-ES"/>
        </w:rPr>
        <w:t xml:space="preserve">: </w:t>
      </w:r>
      <w:r w:rsidR="004E2516" w:rsidRPr="004E2516">
        <w:rPr>
          <w:rFonts w:ascii="Arial" w:hAnsi="Arial" w:cs="Arial"/>
          <w:sz w:val="20"/>
          <w:szCs w:val="20"/>
          <w:lang w:val="es-ES"/>
        </w:rPr>
        <w:t>composición</w:t>
      </w:r>
      <w:r w:rsidRPr="00571C95">
        <w:rPr>
          <w:rFonts w:ascii="Arial" w:hAnsi="Arial" w:cs="Arial"/>
          <w:sz w:val="20"/>
          <w:szCs w:val="20"/>
          <w:lang w:val="es-ES"/>
        </w:rPr>
        <w:t xml:space="preserve"> </w:t>
      </w:r>
      <w:r w:rsidR="004E2516">
        <w:rPr>
          <w:rFonts w:ascii="Arial" w:hAnsi="Arial" w:cs="Arial"/>
          <w:sz w:val="20"/>
          <w:szCs w:val="20"/>
          <w:lang w:val="es-ES"/>
        </w:rPr>
        <w:t>y</w:t>
      </w:r>
      <w:r w:rsidRPr="00571C95">
        <w:rPr>
          <w:rFonts w:ascii="Arial" w:hAnsi="Arial" w:cs="Arial"/>
          <w:sz w:val="20"/>
          <w:szCs w:val="20"/>
          <w:lang w:val="es-ES"/>
        </w:rPr>
        <w:t xml:space="preserve"> comportam</w:t>
      </w:r>
      <w:r w:rsidR="004E2516">
        <w:rPr>
          <w:rFonts w:ascii="Arial" w:hAnsi="Arial" w:cs="Arial"/>
          <w:sz w:val="20"/>
          <w:szCs w:val="20"/>
          <w:lang w:val="es-ES"/>
        </w:rPr>
        <w:t>i</w:t>
      </w:r>
      <w:r w:rsidRPr="00571C95">
        <w:rPr>
          <w:rFonts w:ascii="Arial" w:hAnsi="Arial" w:cs="Arial"/>
          <w:sz w:val="20"/>
          <w:szCs w:val="20"/>
          <w:lang w:val="es-ES"/>
        </w:rPr>
        <w:t>ent</w:t>
      </w:r>
      <w:r w:rsidR="004E2516">
        <w:rPr>
          <w:rFonts w:ascii="Arial" w:hAnsi="Arial" w:cs="Arial"/>
          <w:sz w:val="20"/>
          <w:szCs w:val="20"/>
          <w:lang w:val="es-ES"/>
        </w:rPr>
        <w:t>o</w:t>
      </w:r>
      <w:r w:rsidRPr="00571C95">
        <w:rPr>
          <w:rFonts w:ascii="Arial" w:hAnsi="Arial" w:cs="Arial"/>
          <w:sz w:val="20"/>
          <w:szCs w:val="20"/>
          <w:lang w:val="es-ES"/>
        </w:rPr>
        <w:t xml:space="preserve"> del material. </w:t>
      </w:r>
      <w:r w:rsidR="00746D27">
        <w:rPr>
          <w:rFonts w:ascii="Arial" w:hAnsi="Arial" w:cs="Arial"/>
          <w:sz w:val="20"/>
          <w:szCs w:val="20"/>
          <w:lang w:val="es-ES"/>
        </w:rPr>
        <w:t>Se</w:t>
      </w:r>
      <w:r w:rsidRPr="00571C95">
        <w:rPr>
          <w:rFonts w:ascii="Arial" w:hAnsi="Arial" w:cs="Arial"/>
          <w:sz w:val="20"/>
          <w:szCs w:val="20"/>
          <w:lang w:val="es-ES"/>
        </w:rPr>
        <w:t xml:space="preserve"> </w:t>
      </w:r>
      <w:r w:rsidR="004E2516" w:rsidRPr="004E2516">
        <w:rPr>
          <w:rFonts w:ascii="Arial" w:hAnsi="Arial" w:cs="Arial"/>
          <w:sz w:val="20"/>
          <w:szCs w:val="20"/>
          <w:lang w:val="es-ES"/>
        </w:rPr>
        <w:t>podrá</w:t>
      </w:r>
      <w:r w:rsidRPr="00571C95">
        <w:rPr>
          <w:rFonts w:ascii="Arial" w:hAnsi="Arial" w:cs="Arial"/>
          <w:sz w:val="20"/>
          <w:szCs w:val="20"/>
          <w:lang w:val="es-ES"/>
        </w:rPr>
        <w:t xml:space="preserve"> aportar, p</w:t>
      </w:r>
      <w:r w:rsidR="004E2516">
        <w:rPr>
          <w:rFonts w:ascii="Arial" w:hAnsi="Arial" w:cs="Arial"/>
          <w:sz w:val="20"/>
          <w:szCs w:val="20"/>
          <w:lang w:val="es-ES"/>
        </w:rPr>
        <w:t>a</w:t>
      </w:r>
      <w:r w:rsidRPr="00571C95">
        <w:rPr>
          <w:rFonts w:ascii="Arial" w:hAnsi="Arial" w:cs="Arial"/>
          <w:sz w:val="20"/>
          <w:szCs w:val="20"/>
          <w:lang w:val="es-ES"/>
        </w:rPr>
        <w:t>r</w:t>
      </w:r>
      <w:r w:rsidR="004E2516">
        <w:rPr>
          <w:rFonts w:ascii="Arial" w:hAnsi="Arial" w:cs="Arial"/>
          <w:sz w:val="20"/>
          <w:szCs w:val="20"/>
          <w:lang w:val="es-ES"/>
        </w:rPr>
        <w:t>a</w:t>
      </w:r>
      <w:r w:rsidRPr="00571C95">
        <w:rPr>
          <w:rFonts w:ascii="Arial" w:hAnsi="Arial" w:cs="Arial"/>
          <w:sz w:val="20"/>
          <w:szCs w:val="20"/>
          <w:lang w:val="es-ES"/>
        </w:rPr>
        <w:t xml:space="preserve"> realizar la </w:t>
      </w:r>
      <w:r w:rsidR="004E2516" w:rsidRPr="004E2516">
        <w:rPr>
          <w:rFonts w:ascii="Arial" w:hAnsi="Arial" w:cs="Arial"/>
          <w:sz w:val="20"/>
          <w:szCs w:val="20"/>
          <w:lang w:val="es-ES"/>
        </w:rPr>
        <w:t>valoración</w:t>
      </w:r>
      <w:r w:rsidRPr="00571C95">
        <w:rPr>
          <w:rFonts w:ascii="Arial" w:hAnsi="Arial" w:cs="Arial"/>
          <w:sz w:val="20"/>
          <w:szCs w:val="20"/>
          <w:lang w:val="es-ES"/>
        </w:rPr>
        <w:t xml:space="preserve">, </w:t>
      </w:r>
      <w:r w:rsidR="004E2516" w:rsidRPr="004E2516">
        <w:rPr>
          <w:rFonts w:ascii="Arial" w:hAnsi="Arial" w:cs="Arial"/>
          <w:sz w:val="20"/>
          <w:szCs w:val="20"/>
          <w:lang w:val="es-ES"/>
        </w:rPr>
        <w:t>bibliografía</w:t>
      </w:r>
      <w:r w:rsidRPr="00571C95">
        <w:rPr>
          <w:rFonts w:ascii="Arial" w:hAnsi="Arial" w:cs="Arial"/>
          <w:sz w:val="20"/>
          <w:szCs w:val="20"/>
          <w:lang w:val="es-ES"/>
        </w:rPr>
        <w:t xml:space="preserve">, </w:t>
      </w:r>
      <w:r w:rsidR="004E2516" w:rsidRPr="004E2516">
        <w:rPr>
          <w:rFonts w:ascii="Arial" w:hAnsi="Arial" w:cs="Arial"/>
          <w:sz w:val="20"/>
          <w:szCs w:val="20"/>
          <w:lang w:val="es-ES"/>
        </w:rPr>
        <w:t>evidenci</w:t>
      </w:r>
      <w:r w:rsidR="006A1484">
        <w:rPr>
          <w:rFonts w:ascii="Arial" w:hAnsi="Arial" w:cs="Arial"/>
          <w:sz w:val="20"/>
          <w:szCs w:val="20"/>
          <w:lang w:val="es-ES"/>
        </w:rPr>
        <w:t>a</w:t>
      </w:r>
      <w:r w:rsidR="004E2516" w:rsidRPr="004E2516">
        <w:rPr>
          <w:rFonts w:ascii="Arial" w:hAnsi="Arial" w:cs="Arial"/>
          <w:sz w:val="20"/>
          <w:szCs w:val="20"/>
          <w:lang w:val="es-ES"/>
        </w:rPr>
        <w:t>s</w:t>
      </w:r>
      <w:r w:rsidRPr="00571C95">
        <w:rPr>
          <w:rFonts w:ascii="Arial" w:hAnsi="Arial" w:cs="Arial"/>
          <w:sz w:val="20"/>
          <w:szCs w:val="20"/>
          <w:lang w:val="es-ES"/>
        </w:rPr>
        <w:t xml:space="preserve"> </w:t>
      </w:r>
      <w:r w:rsidR="004E2516">
        <w:rPr>
          <w:rFonts w:ascii="Arial" w:hAnsi="Arial" w:cs="Arial"/>
          <w:sz w:val="20"/>
          <w:szCs w:val="20"/>
          <w:lang w:val="es-ES"/>
        </w:rPr>
        <w:t>cie</w:t>
      </w:r>
      <w:r w:rsidR="004E2516" w:rsidRPr="004E2516">
        <w:rPr>
          <w:rFonts w:ascii="Arial" w:hAnsi="Arial" w:cs="Arial"/>
          <w:sz w:val="20"/>
          <w:szCs w:val="20"/>
          <w:lang w:val="es-ES"/>
        </w:rPr>
        <w:t>ntífi</w:t>
      </w:r>
      <w:r w:rsidR="004E2516">
        <w:rPr>
          <w:rFonts w:ascii="Arial" w:hAnsi="Arial" w:cs="Arial"/>
          <w:sz w:val="20"/>
          <w:szCs w:val="20"/>
          <w:lang w:val="es-ES"/>
        </w:rPr>
        <w:t>ca</w:t>
      </w:r>
      <w:r w:rsidR="004E2516" w:rsidRPr="004E2516">
        <w:rPr>
          <w:rFonts w:ascii="Arial" w:hAnsi="Arial" w:cs="Arial"/>
          <w:sz w:val="20"/>
          <w:szCs w:val="20"/>
          <w:lang w:val="es-ES"/>
        </w:rPr>
        <w:t>s</w:t>
      </w:r>
      <w:r w:rsidRPr="00571C95">
        <w:rPr>
          <w:rFonts w:ascii="Arial" w:hAnsi="Arial" w:cs="Arial"/>
          <w:sz w:val="20"/>
          <w:szCs w:val="20"/>
          <w:lang w:val="es-ES"/>
        </w:rPr>
        <w:t>, pr</w:t>
      </w:r>
      <w:r w:rsidR="004E2516">
        <w:rPr>
          <w:rFonts w:ascii="Arial" w:hAnsi="Arial" w:cs="Arial"/>
          <w:sz w:val="20"/>
          <w:szCs w:val="20"/>
          <w:lang w:val="es-ES"/>
        </w:rPr>
        <w:t>ue</w:t>
      </w:r>
      <w:r w:rsidR="00746D27">
        <w:rPr>
          <w:rFonts w:ascii="Arial" w:hAnsi="Arial" w:cs="Arial"/>
          <w:sz w:val="20"/>
          <w:szCs w:val="20"/>
          <w:lang w:val="es-ES"/>
        </w:rPr>
        <w:t>b</w:t>
      </w:r>
      <w:r w:rsidR="004E2516">
        <w:rPr>
          <w:rFonts w:ascii="Arial" w:hAnsi="Arial" w:cs="Arial"/>
          <w:sz w:val="20"/>
          <w:szCs w:val="20"/>
          <w:lang w:val="es-ES"/>
        </w:rPr>
        <w:t>a</w:t>
      </w:r>
      <w:r w:rsidRPr="00571C95">
        <w:rPr>
          <w:rFonts w:ascii="Arial" w:hAnsi="Arial" w:cs="Arial"/>
          <w:sz w:val="20"/>
          <w:szCs w:val="20"/>
          <w:lang w:val="es-ES"/>
        </w:rPr>
        <w:t>s realizad</w:t>
      </w:r>
      <w:r w:rsidR="004E2516">
        <w:rPr>
          <w:rFonts w:ascii="Arial" w:hAnsi="Arial" w:cs="Arial"/>
          <w:sz w:val="20"/>
          <w:szCs w:val="20"/>
          <w:lang w:val="es-ES"/>
        </w:rPr>
        <w:t>a</w:t>
      </w:r>
      <w:r w:rsidRPr="00571C95">
        <w:rPr>
          <w:rFonts w:ascii="Arial" w:hAnsi="Arial" w:cs="Arial"/>
          <w:sz w:val="20"/>
          <w:szCs w:val="20"/>
          <w:lang w:val="es-ES"/>
        </w:rPr>
        <w:t xml:space="preserve">s, </w:t>
      </w:r>
      <w:r w:rsidR="004E2516" w:rsidRPr="004E2516">
        <w:rPr>
          <w:rFonts w:ascii="Arial" w:hAnsi="Arial" w:cs="Arial"/>
          <w:sz w:val="20"/>
          <w:szCs w:val="20"/>
          <w:lang w:val="es-ES"/>
        </w:rPr>
        <w:t>estudios</w:t>
      </w:r>
      <w:r w:rsidRPr="00571C95">
        <w:rPr>
          <w:rFonts w:ascii="Arial" w:hAnsi="Arial" w:cs="Arial"/>
          <w:sz w:val="20"/>
          <w:szCs w:val="20"/>
          <w:lang w:val="es-ES"/>
        </w:rPr>
        <w:t xml:space="preserve"> o </w:t>
      </w:r>
      <w:r w:rsidR="004E2516">
        <w:rPr>
          <w:rFonts w:ascii="Arial" w:hAnsi="Arial" w:cs="Arial"/>
          <w:sz w:val="20"/>
          <w:szCs w:val="20"/>
          <w:lang w:val="es-ES"/>
        </w:rPr>
        <w:t>cualquier</w:t>
      </w:r>
      <w:r w:rsidRPr="00571C95">
        <w:rPr>
          <w:rFonts w:ascii="Arial" w:hAnsi="Arial" w:cs="Arial"/>
          <w:sz w:val="20"/>
          <w:szCs w:val="20"/>
          <w:lang w:val="es-ES"/>
        </w:rPr>
        <w:t xml:space="preserve"> </w:t>
      </w:r>
      <w:r w:rsidR="004E2516">
        <w:rPr>
          <w:rFonts w:ascii="Arial" w:hAnsi="Arial" w:cs="Arial"/>
          <w:sz w:val="20"/>
          <w:szCs w:val="20"/>
          <w:lang w:val="es-ES"/>
        </w:rPr>
        <w:t>otra</w:t>
      </w:r>
      <w:r w:rsidRPr="00571C95">
        <w:rPr>
          <w:rFonts w:ascii="Arial" w:hAnsi="Arial" w:cs="Arial"/>
          <w:sz w:val="20"/>
          <w:szCs w:val="20"/>
          <w:lang w:val="es-ES"/>
        </w:rPr>
        <w:t xml:space="preserve"> </w:t>
      </w:r>
      <w:r w:rsidR="004E2516" w:rsidRPr="004E2516">
        <w:rPr>
          <w:rFonts w:ascii="Arial" w:hAnsi="Arial" w:cs="Arial"/>
          <w:sz w:val="20"/>
          <w:szCs w:val="20"/>
          <w:lang w:val="es-ES"/>
        </w:rPr>
        <w:t>documentación</w:t>
      </w:r>
      <w:r w:rsidRPr="00571C95">
        <w:rPr>
          <w:rFonts w:ascii="Arial" w:hAnsi="Arial" w:cs="Arial"/>
          <w:sz w:val="20"/>
          <w:szCs w:val="20"/>
          <w:lang w:val="es-ES"/>
        </w:rPr>
        <w:t xml:space="preserve"> relevant</w:t>
      </w:r>
      <w:r w:rsidR="004E2516">
        <w:rPr>
          <w:rFonts w:ascii="Arial" w:hAnsi="Arial" w:cs="Arial"/>
          <w:sz w:val="20"/>
          <w:szCs w:val="20"/>
          <w:lang w:val="es-ES"/>
        </w:rPr>
        <w:t>e</w:t>
      </w:r>
      <w:r w:rsidRPr="00571C95">
        <w:rPr>
          <w:rFonts w:ascii="Arial" w:hAnsi="Arial" w:cs="Arial"/>
          <w:sz w:val="20"/>
          <w:szCs w:val="20"/>
          <w:lang w:val="es-ES"/>
        </w:rPr>
        <w:t xml:space="preserve"> p</w:t>
      </w:r>
      <w:r w:rsidR="004E2516">
        <w:rPr>
          <w:rFonts w:ascii="Arial" w:hAnsi="Arial" w:cs="Arial"/>
          <w:sz w:val="20"/>
          <w:szCs w:val="20"/>
          <w:lang w:val="es-ES"/>
        </w:rPr>
        <w:t>a</w:t>
      </w:r>
      <w:r w:rsidRPr="00571C95">
        <w:rPr>
          <w:rFonts w:ascii="Arial" w:hAnsi="Arial" w:cs="Arial"/>
          <w:sz w:val="20"/>
          <w:szCs w:val="20"/>
          <w:lang w:val="es-ES"/>
        </w:rPr>
        <w:t>r</w:t>
      </w:r>
      <w:r w:rsidR="004E2516">
        <w:rPr>
          <w:rFonts w:ascii="Arial" w:hAnsi="Arial" w:cs="Arial"/>
          <w:sz w:val="20"/>
          <w:szCs w:val="20"/>
          <w:lang w:val="es-ES"/>
        </w:rPr>
        <w:t>a</w:t>
      </w:r>
      <w:r w:rsidRPr="00571C95">
        <w:rPr>
          <w:rFonts w:ascii="Arial" w:hAnsi="Arial" w:cs="Arial"/>
          <w:sz w:val="20"/>
          <w:szCs w:val="20"/>
          <w:lang w:val="es-ES"/>
        </w:rPr>
        <w:t xml:space="preserve"> la </w:t>
      </w:r>
      <w:r w:rsidR="004E2516" w:rsidRPr="004E2516">
        <w:rPr>
          <w:rFonts w:ascii="Arial" w:hAnsi="Arial" w:cs="Arial"/>
          <w:sz w:val="20"/>
          <w:szCs w:val="20"/>
          <w:lang w:val="es-ES"/>
        </w:rPr>
        <w:t>valoración</w:t>
      </w:r>
      <w:r w:rsidRPr="00571C95">
        <w:rPr>
          <w:rFonts w:ascii="Arial" w:hAnsi="Arial" w:cs="Arial"/>
          <w:sz w:val="20"/>
          <w:szCs w:val="20"/>
          <w:lang w:val="es-ES"/>
        </w:rPr>
        <w:t xml:space="preserve"> de la </w:t>
      </w:r>
      <w:r w:rsidR="004E2516">
        <w:rPr>
          <w:rFonts w:ascii="Arial" w:hAnsi="Arial" w:cs="Arial"/>
          <w:sz w:val="20"/>
          <w:szCs w:val="20"/>
          <w:lang w:val="es-ES"/>
        </w:rPr>
        <w:t>c</w:t>
      </w:r>
      <w:r w:rsidRPr="00571C95">
        <w:rPr>
          <w:rFonts w:ascii="Arial" w:hAnsi="Arial" w:cs="Arial"/>
          <w:sz w:val="20"/>
          <w:szCs w:val="20"/>
          <w:lang w:val="es-ES"/>
        </w:rPr>
        <w:t>ali</w:t>
      </w:r>
      <w:r w:rsidR="004E2516">
        <w:rPr>
          <w:rFonts w:ascii="Arial" w:hAnsi="Arial" w:cs="Arial"/>
          <w:sz w:val="20"/>
          <w:szCs w:val="20"/>
          <w:lang w:val="es-ES"/>
        </w:rPr>
        <w:t>d</w:t>
      </w:r>
      <w:r w:rsidRPr="00571C95">
        <w:rPr>
          <w:rFonts w:ascii="Arial" w:hAnsi="Arial" w:cs="Arial"/>
          <w:sz w:val="20"/>
          <w:szCs w:val="20"/>
          <w:lang w:val="es-ES"/>
        </w:rPr>
        <w:t>a</w:t>
      </w:r>
      <w:r w:rsidR="004E2516">
        <w:rPr>
          <w:rFonts w:ascii="Arial" w:hAnsi="Arial" w:cs="Arial"/>
          <w:sz w:val="20"/>
          <w:szCs w:val="20"/>
          <w:lang w:val="es-ES"/>
        </w:rPr>
        <w:t>d</w:t>
      </w:r>
      <w:r w:rsidRPr="00571C95">
        <w:rPr>
          <w:rFonts w:ascii="Arial" w:hAnsi="Arial" w:cs="Arial"/>
          <w:sz w:val="20"/>
          <w:szCs w:val="20"/>
          <w:lang w:val="es-ES"/>
        </w:rPr>
        <w:t xml:space="preserve">, </w:t>
      </w:r>
      <w:r w:rsidR="004E2516" w:rsidRPr="004E2516">
        <w:rPr>
          <w:rFonts w:ascii="Arial" w:hAnsi="Arial" w:cs="Arial"/>
          <w:sz w:val="20"/>
          <w:szCs w:val="20"/>
          <w:lang w:val="es-ES"/>
        </w:rPr>
        <w:t>composición</w:t>
      </w:r>
      <w:r w:rsidRPr="00571C95">
        <w:rPr>
          <w:rFonts w:ascii="Arial" w:hAnsi="Arial" w:cs="Arial"/>
          <w:sz w:val="20"/>
          <w:szCs w:val="20"/>
          <w:lang w:val="es-ES"/>
        </w:rPr>
        <w:t xml:space="preserve"> </w:t>
      </w:r>
      <w:r w:rsidR="004E2516">
        <w:rPr>
          <w:rFonts w:ascii="Arial" w:hAnsi="Arial" w:cs="Arial"/>
          <w:sz w:val="20"/>
          <w:szCs w:val="20"/>
          <w:lang w:val="es-ES"/>
        </w:rPr>
        <w:t>y</w:t>
      </w:r>
      <w:r w:rsidRPr="00571C95">
        <w:rPr>
          <w:rFonts w:ascii="Arial" w:hAnsi="Arial" w:cs="Arial"/>
          <w:sz w:val="20"/>
          <w:szCs w:val="20"/>
          <w:lang w:val="es-ES"/>
        </w:rPr>
        <w:t xml:space="preserve"> </w:t>
      </w:r>
      <w:r w:rsidR="004E2516" w:rsidRPr="004E2516">
        <w:rPr>
          <w:rFonts w:ascii="Arial" w:hAnsi="Arial" w:cs="Arial"/>
          <w:sz w:val="20"/>
          <w:szCs w:val="20"/>
          <w:lang w:val="es-ES"/>
        </w:rPr>
        <w:t>comportamiento</w:t>
      </w:r>
      <w:r w:rsidRPr="00571C95">
        <w:rPr>
          <w:rFonts w:ascii="Arial" w:hAnsi="Arial" w:cs="Arial"/>
          <w:sz w:val="20"/>
          <w:szCs w:val="20"/>
          <w:lang w:val="es-ES"/>
        </w:rPr>
        <w:t xml:space="preserve"> del </w:t>
      </w:r>
      <w:r w:rsidR="004E2516" w:rsidRPr="004E2516">
        <w:rPr>
          <w:rFonts w:ascii="Arial" w:hAnsi="Arial" w:cs="Arial"/>
          <w:sz w:val="20"/>
          <w:szCs w:val="20"/>
          <w:lang w:val="es-ES"/>
        </w:rPr>
        <w:t>producto</w:t>
      </w:r>
      <w:r w:rsidRPr="00571C95">
        <w:rPr>
          <w:rFonts w:ascii="Arial" w:hAnsi="Arial" w:cs="Arial"/>
          <w:sz w:val="20"/>
          <w:szCs w:val="20"/>
          <w:lang w:val="es-ES"/>
        </w:rPr>
        <w:t>.</w:t>
      </w:r>
    </w:p>
    <w:p w14:paraId="15A865B8" w14:textId="77777777" w:rsidR="006B7100" w:rsidRPr="00571C95" w:rsidRDefault="006B7100" w:rsidP="00571C95">
      <w:pPr>
        <w:ind w:left="304"/>
        <w:rPr>
          <w:rFonts w:cs="Arial"/>
          <w:b/>
          <w:szCs w:val="20"/>
          <w:lang w:val="es-ES"/>
        </w:rPr>
      </w:pPr>
    </w:p>
    <w:p w14:paraId="78530734" w14:textId="281E17DB" w:rsidR="006B7100" w:rsidRPr="00571C95" w:rsidRDefault="006B7100" w:rsidP="006B7100">
      <w:pPr>
        <w:autoSpaceDE w:val="0"/>
        <w:autoSpaceDN w:val="0"/>
        <w:adjustRightInd w:val="0"/>
        <w:ind w:left="360"/>
        <w:rPr>
          <w:rFonts w:cs="Arial"/>
          <w:b/>
          <w:lang w:val="es-ES"/>
        </w:rPr>
      </w:pPr>
      <w:r w:rsidRPr="00571C95">
        <w:rPr>
          <w:rFonts w:cs="Arial"/>
          <w:b/>
          <w:lang w:val="es-ES"/>
        </w:rPr>
        <w:t xml:space="preserve">La </w:t>
      </w:r>
      <w:r w:rsidR="004E2516" w:rsidRPr="004E2516">
        <w:rPr>
          <w:rFonts w:cs="Arial"/>
          <w:b/>
          <w:lang w:val="es-ES"/>
        </w:rPr>
        <w:t>puntuación</w:t>
      </w:r>
      <w:r w:rsidRPr="00571C95">
        <w:rPr>
          <w:rFonts w:cs="Arial"/>
          <w:b/>
          <w:lang w:val="es-ES"/>
        </w:rPr>
        <w:t xml:space="preserve"> mínima </w:t>
      </w:r>
      <w:r w:rsidR="004E2516" w:rsidRPr="004E2516">
        <w:rPr>
          <w:rFonts w:cs="Arial"/>
          <w:b/>
          <w:lang w:val="es-ES"/>
        </w:rPr>
        <w:t xml:space="preserve">a alcanzar para cada lote en los criterios evaluables según juicios de valor </w:t>
      </w:r>
      <w:r w:rsidR="004E2516">
        <w:rPr>
          <w:rFonts w:cs="Arial"/>
          <w:b/>
          <w:lang w:val="es-ES"/>
        </w:rPr>
        <w:t xml:space="preserve">de estos lotes </w:t>
      </w:r>
      <w:r w:rsidR="004E2516" w:rsidRPr="004E2516">
        <w:rPr>
          <w:rFonts w:cs="Arial"/>
          <w:b/>
          <w:lang w:val="es-ES"/>
        </w:rPr>
        <w:t xml:space="preserve">es de </w:t>
      </w:r>
      <w:r w:rsidR="00245176">
        <w:rPr>
          <w:rFonts w:cs="Arial"/>
          <w:b/>
          <w:lang w:val="es-ES"/>
        </w:rPr>
        <w:t>25</w:t>
      </w:r>
      <w:r w:rsidRPr="00571C95">
        <w:rPr>
          <w:rFonts w:cs="Arial"/>
          <w:b/>
          <w:lang w:val="es-ES"/>
        </w:rPr>
        <w:t xml:space="preserve"> punt</w:t>
      </w:r>
      <w:r w:rsidR="004E2516">
        <w:rPr>
          <w:rFonts w:cs="Arial"/>
          <w:b/>
          <w:lang w:val="es-ES"/>
        </w:rPr>
        <w:t>o</w:t>
      </w:r>
      <w:r w:rsidRPr="00571C95">
        <w:rPr>
          <w:rFonts w:cs="Arial"/>
          <w:b/>
          <w:lang w:val="es-ES"/>
        </w:rPr>
        <w:t xml:space="preserve">s, </w:t>
      </w:r>
      <w:r w:rsidR="004E2516" w:rsidRPr="004E2516">
        <w:rPr>
          <w:rFonts w:cs="Arial"/>
          <w:b/>
          <w:lang w:val="es-ES"/>
        </w:rPr>
        <w:t>para poder continuar en la licitación. En caso contrario no pasará a la siguiente fase quedando excluido del procedimiento</w:t>
      </w:r>
      <w:r w:rsidRPr="00571C95">
        <w:rPr>
          <w:rFonts w:cs="Arial"/>
          <w:b/>
          <w:lang w:val="es-ES"/>
        </w:rPr>
        <w:t>.</w:t>
      </w:r>
    </w:p>
    <w:p w14:paraId="6A71B36C" w14:textId="77777777" w:rsidR="00343CC2" w:rsidRDefault="00343CC2">
      <w:pPr>
        <w:jc w:val="left"/>
        <w:rPr>
          <w:rFonts w:cs="Arial"/>
          <w:b/>
          <w:szCs w:val="20"/>
          <w:lang w:val="es-ES"/>
        </w:rPr>
      </w:pPr>
      <w:r>
        <w:rPr>
          <w:rFonts w:cs="Arial"/>
          <w:b/>
          <w:szCs w:val="20"/>
          <w:lang w:val="es-ES"/>
        </w:rPr>
        <w:br w:type="page"/>
      </w:r>
    </w:p>
    <w:p w14:paraId="611A0D61" w14:textId="22914D30" w:rsidR="00126DB8" w:rsidRPr="00603996" w:rsidRDefault="00126DB8" w:rsidP="00126DB8">
      <w:pPr>
        <w:autoSpaceDE w:val="0"/>
        <w:autoSpaceDN w:val="0"/>
        <w:adjustRightInd w:val="0"/>
        <w:ind w:left="284"/>
        <w:rPr>
          <w:rFonts w:cs="Arial"/>
          <w:b/>
          <w:szCs w:val="20"/>
          <w:lang w:val="es-ES"/>
        </w:rPr>
      </w:pPr>
      <w:r w:rsidRPr="00603996">
        <w:rPr>
          <w:rFonts w:cs="Arial"/>
          <w:b/>
          <w:szCs w:val="20"/>
          <w:lang w:val="es-ES"/>
        </w:rPr>
        <w:lastRenderedPageBreak/>
        <w:t>ANEXO 5</w:t>
      </w:r>
    </w:p>
    <w:p w14:paraId="3F801AE1" w14:textId="77777777" w:rsidR="00126DB8" w:rsidRPr="00603996" w:rsidRDefault="00126DB8" w:rsidP="00126DB8">
      <w:pPr>
        <w:autoSpaceDE w:val="0"/>
        <w:autoSpaceDN w:val="0"/>
        <w:adjustRightInd w:val="0"/>
        <w:ind w:left="284"/>
        <w:rPr>
          <w:rFonts w:cs="Arial"/>
          <w:b/>
          <w:szCs w:val="20"/>
          <w:lang w:val="es-ES"/>
        </w:rPr>
      </w:pPr>
    </w:p>
    <w:p w14:paraId="3093FF02" w14:textId="77777777" w:rsidR="00126DB8" w:rsidRPr="00603996" w:rsidRDefault="00126DB8" w:rsidP="00126DB8">
      <w:pPr>
        <w:autoSpaceDE w:val="0"/>
        <w:autoSpaceDN w:val="0"/>
        <w:adjustRightInd w:val="0"/>
        <w:ind w:left="284"/>
        <w:rPr>
          <w:rFonts w:cs="Arial"/>
          <w:b/>
          <w:szCs w:val="20"/>
          <w:lang w:val="es-ES"/>
        </w:rPr>
      </w:pPr>
      <w:r w:rsidRPr="00603996">
        <w:rPr>
          <w:rFonts w:cs="Arial"/>
          <w:b/>
          <w:szCs w:val="20"/>
          <w:lang w:val="es-ES"/>
        </w:rPr>
        <w:t>MODIFICACIONES DEL CONTRATO</w:t>
      </w:r>
    </w:p>
    <w:p w14:paraId="38AABE54" w14:textId="77777777" w:rsidR="00813B82" w:rsidRPr="00603996" w:rsidRDefault="00813B82" w:rsidP="00813B82">
      <w:pPr>
        <w:autoSpaceDE w:val="0"/>
        <w:autoSpaceDN w:val="0"/>
        <w:adjustRightInd w:val="0"/>
        <w:ind w:left="284"/>
        <w:rPr>
          <w:rFonts w:cs="Arial"/>
          <w:b/>
          <w:szCs w:val="20"/>
          <w:lang w:val="es-ES"/>
        </w:rPr>
      </w:pPr>
    </w:p>
    <w:p w14:paraId="75551D41" w14:textId="18813B8B" w:rsidR="00C54775" w:rsidRPr="00C54775" w:rsidRDefault="00C54775" w:rsidP="00C54775">
      <w:pPr>
        <w:widowControl w:val="0"/>
        <w:ind w:left="284"/>
        <w:rPr>
          <w:rFonts w:cs="Arial"/>
          <w:szCs w:val="20"/>
          <w:lang w:val="es-ES"/>
        </w:rPr>
      </w:pPr>
      <w:r>
        <w:rPr>
          <w:rFonts w:cs="Arial"/>
          <w:szCs w:val="20"/>
          <w:lang w:val="es-ES"/>
        </w:rPr>
        <w:t>La</w:t>
      </w:r>
      <w:r w:rsidRPr="00C54775">
        <w:rPr>
          <w:rFonts w:cs="Arial"/>
          <w:szCs w:val="20"/>
          <w:lang w:val="es-ES"/>
        </w:rPr>
        <w:t>s modificacion</w:t>
      </w:r>
      <w:r>
        <w:rPr>
          <w:rFonts w:cs="Arial"/>
          <w:szCs w:val="20"/>
          <w:lang w:val="es-ES"/>
        </w:rPr>
        <w:t>e</w:t>
      </w:r>
      <w:r w:rsidRPr="00C54775">
        <w:rPr>
          <w:rFonts w:cs="Arial"/>
          <w:szCs w:val="20"/>
          <w:lang w:val="es-ES"/>
        </w:rPr>
        <w:t>s contractual</w:t>
      </w:r>
      <w:r>
        <w:rPr>
          <w:rFonts w:cs="Arial"/>
          <w:szCs w:val="20"/>
          <w:lang w:val="es-ES"/>
        </w:rPr>
        <w:t>e</w:t>
      </w:r>
      <w:r w:rsidRPr="00C54775">
        <w:rPr>
          <w:rFonts w:cs="Arial"/>
          <w:szCs w:val="20"/>
          <w:lang w:val="es-ES"/>
        </w:rPr>
        <w:t>s s</w:t>
      </w:r>
      <w:r>
        <w:rPr>
          <w:rFonts w:cs="Arial"/>
          <w:szCs w:val="20"/>
          <w:lang w:val="es-ES"/>
        </w:rPr>
        <w:t>e</w:t>
      </w:r>
      <w:r w:rsidRPr="00C54775">
        <w:rPr>
          <w:rFonts w:cs="Arial"/>
          <w:szCs w:val="20"/>
          <w:lang w:val="es-ES"/>
        </w:rPr>
        <w:t xml:space="preserve"> </w:t>
      </w:r>
      <w:r>
        <w:rPr>
          <w:rFonts w:cs="Arial"/>
          <w:szCs w:val="20"/>
          <w:lang w:val="es-ES"/>
        </w:rPr>
        <w:t>h</w:t>
      </w:r>
      <w:r w:rsidRPr="00C54775">
        <w:rPr>
          <w:rFonts w:cs="Arial"/>
          <w:szCs w:val="20"/>
          <w:lang w:val="es-ES"/>
        </w:rPr>
        <w:t>arán</w:t>
      </w:r>
      <w:r>
        <w:rPr>
          <w:rFonts w:cs="Arial"/>
          <w:szCs w:val="20"/>
          <w:lang w:val="es-ES"/>
        </w:rPr>
        <w:t xml:space="preserve"> de conformidad</w:t>
      </w:r>
      <w:r w:rsidRPr="00C54775">
        <w:rPr>
          <w:rFonts w:cs="Arial"/>
          <w:szCs w:val="20"/>
          <w:lang w:val="es-ES"/>
        </w:rPr>
        <w:t xml:space="preserve"> </w:t>
      </w:r>
      <w:r>
        <w:rPr>
          <w:rFonts w:cs="Arial"/>
          <w:szCs w:val="20"/>
          <w:lang w:val="es-ES"/>
        </w:rPr>
        <w:t>con</w:t>
      </w:r>
      <w:r w:rsidRPr="00C54775">
        <w:rPr>
          <w:rFonts w:cs="Arial"/>
          <w:szCs w:val="20"/>
          <w:lang w:val="es-ES"/>
        </w:rPr>
        <w:t xml:space="preserve"> l</w:t>
      </w:r>
      <w:r>
        <w:rPr>
          <w:rFonts w:cs="Arial"/>
          <w:szCs w:val="20"/>
          <w:lang w:val="es-ES"/>
        </w:rPr>
        <w:t>a</w:t>
      </w:r>
      <w:r w:rsidRPr="00C54775">
        <w:rPr>
          <w:rFonts w:cs="Arial"/>
          <w:szCs w:val="20"/>
          <w:lang w:val="es-ES"/>
        </w:rPr>
        <w:t>s prevision</w:t>
      </w:r>
      <w:r>
        <w:rPr>
          <w:rFonts w:cs="Arial"/>
          <w:szCs w:val="20"/>
          <w:lang w:val="es-ES"/>
        </w:rPr>
        <w:t>es establecida</w:t>
      </w:r>
      <w:r w:rsidRPr="00C54775">
        <w:rPr>
          <w:rFonts w:cs="Arial"/>
          <w:szCs w:val="20"/>
          <w:lang w:val="es-ES"/>
        </w:rPr>
        <w:t xml:space="preserve">s </w:t>
      </w:r>
      <w:r>
        <w:rPr>
          <w:rFonts w:cs="Arial"/>
          <w:szCs w:val="20"/>
          <w:lang w:val="es-ES"/>
        </w:rPr>
        <w:t>en e</w:t>
      </w:r>
      <w:r w:rsidRPr="00C54775">
        <w:rPr>
          <w:rFonts w:cs="Arial"/>
          <w:szCs w:val="20"/>
          <w:lang w:val="es-ES"/>
        </w:rPr>
        <w:t xml:space="preserve">l TRLCSP </w:t>
      </w:r>
      <w:r>
        <w:rPr>
          <w:rFonts w:cs="Arial"/>
          <w:szCs w:val="20"/>
          <w:lang w:val="es-ES"/>
        </w:rPr>
        <w:t>y</w:t>
      </w:r>
      <w:r w:rsidRPr="00C54775">
        <w:rPr>
          <w:rFonts w:cs="Arial"/>
          <w:szCs w:val="20"/>
          <w:lang w:val="es-ES"/>
        </w:rPr>
        <w:t xml:space="preserve"> </w:t>
      </w:r>
      <w:r>
        <w:rPr>
          <w:rFonts w:cs="Arial"/>
          <w:szCs w:val="20"/>
          <w:lang w:val="es-ES"/>
        </w:rPr>
        <w:t>en</w:t>
      </w:r>
      <w:r w:rsidRPr="00C54775">
        <w:rPr>
          <w:rFonts w:cs="Arial"/>
          <w:szCs w:val="20"/>
          <w:lang w:val="es-ES"/>
        </w:rPr>
        <w:t xml:space="preserve"> la Directiva 2014/24/UE, de 26 de febrero de 2014, sobre contratación pública.</w:t>
      </w:r>
    </w:p>
    <w:p w14:paraId="5D504AEF" w14:textId="77777777" w:rsidR="00C54775" w:rsidRPr="00C54775" w:rsidRDefault="00C54775" w:rsidP="009505D1">
      <w:pPr>
        <w:autoSpaceDE w:val="0"/>
        <w:autoSpaceDN w:val="0"/>
        <w:adjustRightInd w:val="0"/>
        <w:ind w:left="284"/>
        <w:rPr>
          <w:rFonts w:cs="Arial"/>
          <w:szCs w:val="20"/>
          <w:lang w:val="es-ES"/>
        </w:rPr>
      </w:pPr>
    </w:p>
    <w:p w14:paraId="78768D48" w14:textId="77777777" w:rsidR="00C54775" w:rsidRPr="00C54775" w:rsidRDefault="00C54775" w:rsidP="009505D1">
      <w:pPr>
        <w:autoSpaceDE w:val="0"/>
        <w:autoSpaceDN w:val="0"/>
        <w:adjustRightInd w:val="0"/>
        <w:ind w:left="284"/>
        <w:rPr>
          <w:rFonts w:cs="Arial"/>
          <w:szCs w:val="20"/>
          <w:lang w:val="es-ES"/>
        </w:rPr>
      </w:pPr>
      <w:r w:rsidRPr="00C54775">
        <w:rPr>
          <w:rFonts w:cs="Arial"/>
          <w:szCs w:val="20"/>
          <w:lang w:val="es-ES"/>
        </w:rPr>
        <w:t>Teniendo en cuenta que el CMPSB tiene su principal actividad en los servicios sanitarios de difícil planificación por estar fuera de su alcance, se prevé expresamente que el CMPSB podrá introducir modificaciones en el contrato con las condiciones siguientes:</w:t>
      </w:r>
    </w:p>
    <w:p w14:paraId="77170395" w14:textId="77777777" w:rsidR="00C54775" w:rsidRPr="00C54775" w:rsidRDefault="00C54775" w:rsidP="009505D1">
      <w:pPr>
        <w:autoSpaceDE w:val="0"/>
        <w:autoSpaceDN w:val="0"/>
        <w:adjustRightInd w:val="0"/>
        <w:ind w:left="284"/>
        <w:rPr>
          <w:rFonts w:cs="Arial"/>
          <w:szCs w:val="20"/>
          <w:lang w:val="es-ES"/>
        </w:rPr>
      </w:pPr>
    </w:p>
    <w:p w14:paraId="48F151DB" w14:textId="77777777" w:rsidR="00C54775" w:rsidRDefault="00C54775" w:rsidP="00C54775">
      <w:pPr>
        <w:numPr>
          <w:ilvl w:val="0"/>
          <w:numId w:val="12"/>
        </w:numPr>
        <w:autoSpaceDE w:val="0"/>
        <w:autoSpaceDN w:val="0"/>
        <w:adjustRightInd w:val="0"/>
        <w:rPr>
          <w:rFonts w:cs="Arial"/>
          <w:szCs w:val="20"/>
          <w:lang w:val="es-ES"/>
        </w:rPr>
      </w:pPr>
      <w:r w:rsidRPr="00C54775">
        <w:rPr>
          <w:rFonts w:cs="Arial"/>
          <w:szCs w:val="20"/>
          <w:lang w:val="es-ES"/>
        </w:rPr>
        <w:t>Aumentar unidades a suministrar siempre que el total de la valoración de dichas modificaciones -sumada algebraicamente no sobrepasen el VEINTE (20) por ciento (%) del precio del contrato.</w:t>
      </w:r>
    </w:p>
    <w:p w14:paraId="17D0AFAD" w14:textId="77777777" w:rsidR="00C54775" w:rsidRPr="00C54775" w:rsidRDefault="00C54775" w:rsidP="00C54775">
      <w:pPr>
        <w:autoSpaceDE w:val="0"/>
        <w:autoSpaceDN w:val="0"/>
        <w:adjustRightInd w:val="0"/>
        <w:rPr>
          <w:rFonts w:cs="Arial"/>
          <w:szCs w:val="20"/>
          <w:lang w:val="es-ES"/>
        </w:rPr>
      </w:pPr>
    </w:p>
    <w:p w14:paraId="6CDE1998" w14:textId="77777777" w:rsidR="00C54775" w:rsidRDefault="00C54775" w:rsidP="00C54775">
      <w:pPr>
        <w:numPr>
          <w:ilvl w:val="0"/>
          <w:numId w:val="12"/>
        </w:numPr>
        <w:autoSpaceDE w:val="0"/>
        <w:autoSpaceDN w:val="0"/>
        <w:adjustRightInd w:val="0"/>
        <w:rPr>
          <w:rFonts w:cs="Arial"/>
          <w:szCs w:val="20"/>
          <w:lang w:val="es-ES"/>
        </w:rPr>
      </w:pPr>
      <w:r w:rsidRPr="00C54775">
        <w:rPr>
          <w:rFonts w:cs="Arial"/>
          <w:szCs w:val="20"/>
          <w:lang w:val="es-ES"/>
        </w:rPr>
        <w:t>Disminuir unidades a suministrar siempre que el total de la valoración de dichas modificaciones -sumada algebraicamente - no sobrepasen el VEINTE (20) por ciento (%) del precio del contrato.</w:t>
      </w:r>
    </w:p>
    <w:p w14:paraId="0CF2DA87" w14:textId="77777777" w:rsidR="00C54775" w:rsidRDefault="00C54775" w:rsidP="00C54775">
      <w:pPr>
        <w:autoSpaceDE w:val="0"/>
        <w:autoSpaceDN w:val="0"/>
        <w:adjustRightInd w:val="0"/>
        <w:rPr>
          <w:rFonts w:cs="Arial"/>
          <w:szCs w:val="20"/>
          <w:lang w:val="es-ES"/>
        </w:rPr>
      </w:pPr>
    </w:p>
    <w:p w14:paraId="453689EA" w14:textId="77777777" w:rsidR="00FF1D37" w:rsidRPr="00013260" w:rsidRDefault="00FF1D37" w:rsidP="00FF1D37">
      <w:pPr>
        <w:autoSpaceDE w:val="0"/>
        <w:autoSpaceDN w:val="0"/>
        <w:adjustRightInd w:val="0"/>
        <w:ind w:left="284"/>
        <w:rPr>
          <w:rFonts w:cs="Arial"/>
          <w:szCs w:val="20"/>
          <w:lang w:val="es-ES"/>
        </w:rPr>
      </w:pPr>
      <w:r>
        <w:rPr>
          <w:rFonts w:cs="Arial"/>
          <w:szCs w:val="20"/>
          <w:lang w:val="es-ES"/>
        </w:rPr>
        <w:t>La formali</w:t>
      </w:r>
      <w:r w:rsidRPr="00013260">
        <w:rPr>
          <w:rFonts w:cs="Arial"/>
          <w:szCs w:val="20"/>
          <w:lang w:val="es-ES"/>
        </w:rPr>
        <w:t xml:space="preserve">zación de la modificación </w:t>
      </w:r>
      <w:r>
        <w:rPr>
          <w:rFonts w:cs="Arial"/>
          <w:szCs w:val="20"/>
          <w:lang w:val="es-ES"/>
        </w:rPr>
        <w:t>deberá</w:t>
      </w:r>
      <w:r w:rsidRPr="00013260">
        <w:rPr>
          <w:rFonts w:cs="Arial"/>
          <w:szCs w:val="20"/>
          <w:lang w:val="es-ES"/>
        </w:rPr>
        <w:t xml:space="preserve"> de </w:t>
      </w:r>
      <w:r>
        <w:rPr>
          <w:rFonts w:cs="Arial"/>
          <w:szCs w:val="20"/>
          <w:lang w:val="es-ES"/>
        </w:rPr>
        <w:t>realizar</w:t>
      </w:r>
      <w:r w:rsidRPr="00013260">
        <w:rPr>
          <w:rFonts w:cs="Arial"/>
          <w:szCs w:val="20"/>
          <w:lang w:val="es-ES"/>
        </w:rPr>
        <w:t xml:space="preserve">se </w:t>
      </w:r>
      <w:r>
        <w:rPr>
          <w:rFonts w:cs="Arial"/>
          <w:szCs w:val="20"/>
          <w:lang w:val="es-ES"/>
        </w:rPr>
        <w:t>mediante comparecencia</w:t>
      </w:r>
      <w:r w:rsidRPr="00013260">
        <w:rPr>
          <w:rFonts w:cs="Arial"/>
          <w:szCs w:val="20"/>
          <w:lang w:val="es-ES"/>
        </w:rPr>
        <w:t xml:space="preserve">, </w:t>
      </w:r>
      <w:r>
        <w:rPr>
          <w:rFonts w:cs="Arial"/>
          <w:szCs w:val="20"/>
          <w:lang w:val="es-ES"/>
        </w:rPr>
        <w:t>previo</w:t>
      </w:r>
      <w:r w:rsidRPr="00013260">
        <w:rPr>
          <w:rFonts w:cs="Arial"/>
          <w:szCs w:val="20"/>
          <w:lang w:val="es-ES"/>
        </w:rPr>
        <w:t xml:space="preserve"> trámite</w:t>
      </w:r>
      <w:r>
        <w:rPr>
          <w:rFonts w:cs="Arial"/>
          <w:szCs w:val="20"/>
          <w:lang w:val="es-ES"/>
        </w:rPr>
        <w:t xml:space="preserve"> de </w:t>
      </w:r>
      <w:r w:rsidRPr="00013260">
        <w:rPr>
          <w:rFonts w:cs="Arial"/>
          <w:szCs w:val="20"/>
          <w:lang w:val="es-ES"/>
        </w:rPr>
        <w:t xml:space="preserve">audiencia </w:t>
      </w:r>
      <w:r>
        <w:rPr>
          <w:rFonts w:cs="Arial"/>
          <w:szCs w:val="20"/>
          <w:lang w:val="es-ES"/>
        </w:rPr>
        <w:t>con el adjudicatario, ante</w:t>
      </w:r>
      <w:r w:rsidRPr="00013260">
        <w:rPr>
          <w:rFonts w:cs="Arial"/>
          <w:szCs w:val="20"/>
          <w:lang w:val="es-ES"/>
        </w:rPr>
        <w:t>s de la finalización del contrat</w:t>
      </w:r>
      <w:r>
        <w:rPr>
          <w:rFonts w:cs="Arial"/>
          <w:szCs w:val="20"/>
          <w:lang w:val="es-ES"/>
        </w:rPr>
        <w:t>o</w:t>
      </w:r>
      <w:r w:rsidRPr="00013260">
        <w:rPr>
          <w:rFonts w:cs="Arial"/>
          <w:szCs w:val="20"/>
          <w:lang w:val="es-ES"/>
        </w:rPr>
        <w:t>.</w:t>
      </w:r>
    </w:p>
    <w:p w14:paraId="1D579D34" w14:textId="77777777" w:rsidR="00FF1D37" w:rsidRPr="00C54775" w:rsidRDefault="00FF1D37" w:rsidP="00C54775">
      <w:pPr>
        <w:autoSpaceDE w:val="0"/>
        <w:autoSpaceDN w:val="0"/>
        <w:adjustRightInd w:val="0"/>
        <w:rPr>
          <w:rFonts w:cs="Arial"/>
          <w:szCs w:val="20"/>
          <w:lang w:val="es-ES"/>
        </w:rPr>
      </w:pPr>
    </w:p>
    <w:p w14:paraId="74D7FD6C" w14:textId="77777777" w:rsidR="00C54775" w:rsidRPr="008D3B41" w:rsidRDefault="00C54775" w:rsidP="00C54775">
      <w:pPr>
        <w:autoSpaceDE w:val="0"/>
        <w:autoSpaceDN w:val="0"/>
        <w:adjustRightInd w:val="0"/>
        <w:ind w:left="284"/>
        <w:rPr>
          <w:rFonts w:cs="Arial"/>
          <w:color w:val="222222"/>
          <w:szCs w:val="20"/>
          <w:lang w:val="es-ES"/>
        </w:rPr>
      </w:pPr>
      <w:r w:rsidRPr="008D3B41">
        <w:rPr>
          <w:rFonts w:cs="Arial"/>
          <w:color w:val="222222"/>
          <w:szCs w:val="20"/>
          <w:lang w:val="es-ES"/>
        </w:rPr>
        <w:t>El adjudicatario estará obligado a seguir las prestaciones con estricta sujeción a las normas que, en consecuencia, le sean fijadas, sin derecho a reclamar indemnización y sin que por ningún motivo pueda disminuir el ritmo de las entregas ni suspenderlos.</w:t>
      </w:r>
    </w:p>
    <w:p w14:paraId="1D221285" w14:textId="77777777" w:rsidR="00C54775" w:rsidRPr="008D3B41" w:rsidRDefault="00C54775" w:rsidP="00C54775">
      <w:pPr>
        <w:autoSpaceDE w:val="0"/>
        <w:autoSpaceDN w:val="0"/>
        <w:adjustRightInd w:val="0"/>
        <w:ind w:left="284"/>
        <w:rPr>
          <w:rFonts w:cs="Arial"/>
          <w:color w:val="222222"/>
          <w:szCs w:val="20"/>
          <w:lang w:val="es-ES"/>
        </w:rPr>
      </w:pPr>
      <w:r w:rsidRPr="008D3B41">
        <w:rPr>
          <w:rFonts w:cs="Arial"/>
          <w:color w:val="222222"/>
          <w:szCs w:val="20"/>
          <w:lang w:val="es-ES"/>
        </w:rPr>
        <w:br/>
        <w:t>Estas modificaciones se valorarán de acuerdo con los precios unitarios establecidos en cada momento.</w:t>
      </w:r>
    </w:p>
    <w:p w14:paraId="0DD48BDA" w14:textId="77777777" w:rsidR="00C54775" w:rsidRPr="00C54775" w:rsidRDefault="00C54775" w:rsidP="00C54775">
      <w:pPr>
        <w:autoSpaceDE w:val="0"/>
        <w:autoSpaceDN w:val="0"/>
        <w:adjustRightInd w:val="0"/>
        <w:ind w:left="284"/>
        <w:rPr>
          <w:rFonts w:cs="Arial"/>
          <w:szCs w:val="20"/>
          <w:lang w:val="es-ES"/>
        </w:rPr>
      </w:pPr>
    </w:p>
    <w:p w14:paraId="05A9D120" w14:textId="77777777" w:rsidR="00C508E0" w:rsidRPr="00C54775" w:rsidRDefault="00C508E0" w:rsidP="00813B82">
      <w:pPr>
        <w:autoSpaceDE w:val="0"/>
        <w:autoSpaceDN w:val="0"/>
        <w:adjustRightInd w:val="0"/>
        <w:ind w:left="284"/>
        <w:rPr>
          <w:rFonts w:cs="Arial"/>
          <w:szCs w:val="20"/>
          <w:lang w:val="es-ES"/>
        </w:rPr>
      </w:pPr>
    </w:p>
    <w:p w14:paraId="5EC87504" w14:textId="77777777" w:rsidR="0069685F" w:rsidRPr="00C54775" w:rsidRDefault="0069685F" w:rsidP="00813B82">
      <w:pPr>
        <w:autoSpaceDE w:val="0"/>
        <w:autoSpaceDN w:val="0"/>
        <w:adjustRightInd w:val="0"/>
        <w:ind w:left="284"/>
        <w:rPr>
          <w:rFonts w:cs="Arial"/>
          <w:szCs w:val="20"/>
          <w:lang w:val="es-ES"/>
        </w:rPr>
      </w:pPr>
    </w:p>
    <w:p w14:paraId="4B3E03BA" w14:textId="77777777" w:rsidR="007B0488" w:rsidRPr="00C54775" w:rsidRDefault="007B0488" w:rsidP="00813B82">
      <w:pPr>
        <w:autoSpaceDE w:val="0"/>
        <w:autoSpaceDN w:val="0"/>
        <w:adjustRightInd w:val="0"/>
        <w:ind w:left="284"/>
        <w:rPr>
          <w:rFonts w:cs="Arial"/>
          <w:szCs w:val="20"/>
          <w:lang w:val="es-ES"/>
        </w:rPr>
      </w:pPr>
    </w:p>
    <w:p w14:paraId="2521D847" w14:textId="77777777" w:rsidR="00A5403E" w:rsidRPr="00603996" w:rsidRDefault="00813B82" w:rsidP="00A5403E">
      <w:pPr>
        <w:autoSpaceDE w:val="0"/>
        <w:autoSpaceDN w:val="0"/>
        <w:adjustRightInd w:val="0"/>
        <w:ind w:left="284"/>
        <w:rPr>
          <w:rFonts w:cs="Arial"/>
          <w:b/>
          <w:szCs w:val="20"/>
          <w:lang w:val="es-ES"/>
        </w:rPr>
      </w:pPr>
      <w:r w:rsidRPr="00603996">
        <w:rPr>
          <w:rFonts w:cs="Arial"/>
          <w:b/>
          <w:szCs w:val="20"/>
          <w:lang w:val="es-ES"/>
        </w:rPr>
        <w:br w:type="page"/>
      </w:r>
      <w:r w:rsidR="00A5403E" w:rsidRPr="00603996">
        <w:rPr>
          <w:rFonts w:cs="Arial"/>
          <w:b/>
          <w:szCs w:val="20"/>
          <w:lang w:val="es-ES"/>
        </w:rPr>
        <w:lastRenderedPageBreak/>
        <w:t>ANEXO 6</w:t>
      </w:r>
    </w:p>
    <w:p w14:paraId="1E72F03D" w14:textId="77777777" w:rsidR="00A5403E" w:rsidRPr="00603996" w:rsidRDefault="00A5403E" w:rsidP="00A5403E">
      <w:pPr>
        <w:autoSpaceDE w:val="0"/>
        <w:autoSpaceDN w:val="0"/>
        <w:adjustRightInd w:val="0"/>
        <w:ind w:left="284"/>
        <w:rPr>
          <w:rFonts w:cs="Arial"/>
          <w:b/>
          <w:szCs w:val="20"/>
          <w:lang w:val="es-ES"/>
        </w:rPr>
      </w:pPr>
    </w:p>
    <w:p w14:paraId="3A7722D6" w14:textId="77777777" w:rsidR="00A5403E" w:rsidRPr="00603996" w:rsidRDefault="00A5403E" w:rsidP="00A5403E">
      <w:pPr>
        <w:autoSpaceDE w:val="0"/>
        <w:autoSpaceDN w:val="0"/>
        <w:adjustRightInd w:val="0"/>
        <w:ind w:left="284"/>
        <w:rPr>
          <w:rFonts w:cs="Arial"/>
          <w:b/>
          <w:szCs w:val="20"/>
          <w:lang w:val="es-ES"/>
        </w:rPr>
      </w:pPr>
      <w:r w:rsidRPr="00603996">
        <w:rPr>
          <w:rFonts w:cs="Arial"/>
          <w:b/>
          <w:szCs w:val="20"/>
          <w:lang w:val="es-ES"/>
        </w:rPr>
        <w:t>RÉGIMEN DE PENALIDADES</w:t>
      </w:r>
    </w:p>
    <w:p w14:paraId="07803AF2" w14:textId="77777777" w:rsidR="00A5403E" w:rsidRPr="00603996" w:rsidRDefault="00A5403E" w:rsidP="00A5403E">
      <w:pPr>
        <w:autoSpaceDE w:val="0"/>
        <w:autoSpaceDN w:val="0"/>
        <w:adjustRightInd w:val="0"/>
        <w:ind w:left="284"/>
        <w:rPr>
          <w:rFonts w:cs="Arial"/>
          <w:b/>
          <w:szCs w:val="20"/>
          <w:lang w:val="es-ES"/>
        </w:rPr>
      </w:pPr>
    </w:p>
    <w:p w14:paraId="5D62092A" w14:textId="77777777" w:rsidR="00A5403E" w:rsidRPr="00603996" w:rsidRDefault="00A5403E" w:rsidP="00A5403E">
      <w:pPr>
        <w:autoSpaceDE w:val="0"/>
        <w:autoSpaceDN w:val="0"/>
        <w:adjustRightInd w:val="0"/>
        <w:ind w:left="284"/>
        <w:rPr>
          <w:rFonts w:cs="Arial"/>
          <w:b/>
          <w:szCs w:val="20"/>
          <w:u w:val="single"/>
          <w:lang w:val="es-ES"/>
        </w:rPr>
      </w:pPr>
      <w:r w:rsidRPr="00603996">
        <w:rPr>
          <w:rFonts w:cs="Arial"/>
          <w:b/>
          <w:szCs w:val="20"/>
          <w:u w:val="single"/>
          <w:lang w:val="es-ES"/>
        </w:rPr>
        <w:t>Incumplimientos</w:t>
      </w:r>
    </w:p>
    <w:p w14:paraId="15067364" w14:textId="77777777" w:rsidR="00A5403E" w:rsidRPr="00603996" w:rsidRDefault="00A5403E" w:rsidP="00A5403E">
      <w:pPr>
        <w:autoSpaceDE w:val="0"/>
        <w:autoSpaceDN w:val="0"/>
        <w:adjustRightInd w:val="0"/>
        <w:ind w:left="284"/>
        <w:rPr>
          <w:rFonts w:cs="Arial"/>
          <w:szCs w:val="20"/>
          <w:lang w:val="es-ES"/>
        </w:rPr>
      </w:pPr>
    </w:p>
    <w:p w14:paraId="338582B8" w14:textId="77777777" w:rsidR="00A5403E" w:rsidRPr="00603996" w:rsidRDefault="00A5403E" w:rsidP="00A5403E">
      <w:pPr>
        <w:autoSpaceDE w:val="0"/>
        <w:autoSpaceDN w:val="0"/>
        <w:adjustRightInd w:val="0"/>
        <w:ind w:left="284"/>
        <w:rPr>
          <w:rFonts w:cs="Arial"/>
          <w:b/>
          <w:szCs w:val="20"/>
          <w:lang w:val="es-ES"/>
        </w:rPr>
      </w:pPr>
      <w:r w:rsidRPr="00603996">
        <w:rPr>
          <w:rFonts w:cs="Arial"/>
          <w:b/>
          <w:szCs w:val="20"/>
          <w:lang w:val="es-ES"/>
        </w:rPr>
        <w:t>Son incumplimientos muy graves:</w:t>
      </w:r>
    </w:p>
    <w:p w14:paraId="23F499F2" w14:textId="77777777" w:rsidR="00A5403E" w:rsidRPr="00603996" w:rsidRDefault="00A5403E" w:rsidP="00A5403E">
      <w:pPr>
        <w:autoSpaceDE w:val="0"/>
        <w:autoSpaceDN w:val="0"/>
        <w:adjustRightInd w:val="0"/>
        <w:ind w:left="284"/>
        <w:rPr>
          <w:rFonts w:cs="Arial"/>
          <w:szCs w:val="20"/>
          <w:lang w:val="es-ES"/>
        </w:rPr>
      </w:pPr>
    </w:p>
    <w:p w14:paraId="79C2AF3A" w14:textId="77777777" w:rsidR="00A5403E" w:rsidRPr="00603996" w:rsidRDefault="00A5403E" w:rsidP="00A5403E">
      <w:pPr>
        <w:numPr>
          <w:ilvl w:val="0"/>
          <w:numId w:val="10"/>
        </w:numPr>
        <w:autoSpaceDE w:val="0"/>
        <w:autoSpaceDN w:val="0"/>
        <w:adjustRightInd w:val="0"/>
        <w:rPr>
          <w:rFonts w:cs="Arial"/>
          <w:szCs w:val="20"/>
          <w:lang w:val="es-ES"/>
        </w:rPr>
      </w:pPr>
      <w:r w:rsidRPr="00603996">
        <w:rPr>
          <w:rFonts w:cs="Arial"/>
          <w:szCs w:val="20"/>
          <w:lang w:val="es-ES"/>
        </w:rPr>
        <w:t>La paralización total y absoluta de la ejecución de las prestaciones objeto de este contrato imputable al contratista.</w:t>
      </w:r>
    </w:p>
    <w:p w14:paraId="3CC94DDD" w14:textId="77777777" w:rsidR="00A5403E" w:rsidRPr="00603996" w:rsidRDefault="00A5403E" w:rsidP="00A5403E">
      <w:pPr>
        <w:autoSpaceDE w:val="0"/>
        <w:autoSpaceDN w:val="0"/>
        <w:adjustRightInd w:val="0"/>
        <w:ind w:left="360"/>
        <w:rPr>
          <w:rFonts w:cs="Arial"/>
          <w:szCs w:val="20"/>
          <w:lang w:val="es-ES"/>
        </w:rPr>
      </w:pPr>
    </w:p>
    <w:p w14:paraId="11BCF2A0" w14:textId="77777777" w:rsidR="00A5403E" w:rsidRPr="00603996" w:rsidRDefault="00A5403E" w:rsidP="00A5403E">
      <w:pPr>
        <w:numPr>
          <w:ilvl w:val="0"/>
          <w:numId w:val="10"/>
        </w:numPr>
        <w:autoSpaceDE w:val="0"/>
        <w:autoSpaceDN w:val="0"/>
        <w:adjustRightInd w:val="0"/>
        <w:rPr>
          <w:rFonts w:cs="Arial"/>
          <w:szCs w:val="20"/>
          <w:lang w:val="es-ES"/>
        </w:rPr>
      </w:pPr>
      <w:r w:rsidRPr="00603996">
        <w:rPr>
          <w:rFonts w:cs="Arial"/>
          <w:szCs w:val="20"/>
          <w:lang w:val="es-ES"/>
        </w:rPr>
        <w:t>La resistencia a los requerimientos efectuados por el CMPSB, o su inobservancia, cuando produzca un perjuicio muy grave a la ejecución del contrato.</w:t>
      </w:r>
    </w:p>
    <w:p w14:paraId="18B4A7B7" w14:textId="77777777" w:rsidR="00A5403E" w:rsidRPr="00603996" w:rsidRDefault="00A5403E" w:rsidP="00A5403E">
      <w:pPr>
        <w:autoSpaceDE w:val="0"/>
        <w:autoSpaceDN w:val="0"/>
        <w:adjustRightInd w:val="0"/>
        <w:ind w:left="360"/>
        <w:rPr>
          <w:rFonts w:cs="Arial"/>
          <w:szCs w:val="20"/>
          <w:lang w:val="es-ES"/>
        </w:rPr>
      </w:pPr>
    </w:p>
    <w:p w14:paraId="6592C4CF" w14:textId="77777777" w:rsidR="00A5403E" w:rsidRPr="00603996" w:rsidRDefault="00A5403E" w:rsidP="00A5403E">
      <w:pPr>
        <w:numPr>
          <w:ilvl w:val="0"/>
          <w:numId w:val="10"/>
        </w:numPr>
        <w:autoSpaceDE w:val="0"/>
        <w:autoSpaceDN w:val="0"/>
        <w:adjustRightInd w:val="0"/>
        <w:rPr>
          <w:rFonts w:cs="Arial"/>
          <w:szCs w:val="20"/>
          <w:lang w:val="es-ES"/>
        </w:rPr>
      </w:pPr>
      <w:r w:rsidRPr="00603996">
        <w:rPr>
          <w:rFonts w:cs="Arial"/>
          <w:szCs w:val="20"/>
          <w:lang w:val="es-ES"/>
        </w:rPr>
        <w:t>La utilización de sistemas de trabajo, elementos, materiales, máquinas o personal diferentes a los previstos en los pliegos y en las ofertas del contratista, si procede, cuando produzca un perjuicio muy grave en la ejecución del contrato.</w:t>
      </w:r>
    </w:p>
    <w:p w14:paraId="4A953548" w14:textId="77777777" w:rsidR="00A5403E" w:rsidRPr="00603996" w:rsidRDefault="00A5403E" w:rsidP="00A5403E">
      <w:pPr>
        <w:autoSpaceDE w:val="0"/>
        <w:autoSpaceDN w:val="0"/>
        <w:adjustRightInd w:val="0"/>
        <w:ind w:left="360"/>
        <w:rPr>
          <w:rFonts w:cs="Arial"/>
          <w:szCs w:val="20"/>
          <w:lang w:val="es-ES"/>
        </w:rPr>
      </w:pPr>
    </w:p>
    <w:p w14:paraId="5929DD34" w14:textId="77777777" w:rsidR="00A5403E" w:rsidRPr="00603996" w:rsidRDefault="00A5403E" w:rsidP="00A5403E">
      <w:pPr>
        <w:numPr>
          <w:ilvl w:val="0"/>
          <w:numId w:val="10"/>
        </w:numPr>
        <w:autoSpaceDE w:val="0"/>
        <w:autoSpaceDN w:val="0"/>
        <w:adjustRightInd w:val="0"/>
        <w:rPr>
          <w:rFonts w:cs="Arial"/>
          <w:szCs w:val="20"/>
          <w:lang w:val="es-ES"/>
        </w:rPr>
      </w:pPr>
      <w:r w:rsidRPr="00603996">
        <w:rPr>
          <w:rFonts w:cs="Arial"/>
          <w:szCs w:val="20"/>
          <w:lang w:val="es-ES"/>
        </w:rPr>
        <w:t>Retrasos en el tiempo de respuesta y resolución de problemas que afecten a la calidad del ambiente y de la seguridad en el puesto de trabajo. Un retraso de 3 meses se considerará incumplimiento muy grave.</w:t>
      </w:r>
    </w:p>
    <w:p w14:paraId="3617E9C2" w14:textId="77777777" w:rsidR="00A5403E" w:rsidRPr="00603996" w:rsidRDefault="00A5403E" w:rsidP="00A5403E">
      <w:pPr>
        <w:autoSpaceDE w:val="0"/>
        <w:autoSpaceDN w:val="0"/>
        <w:adjustRightInd w:val="0"/>
        <w:ind w:left="567" w:hanging="283"/>
        <w:rPr>
          <w:rFonts w:cs="Arial"/>
          <w:szCs w:val="20"/>
          <w:lang w:val="es-ES"/>
        </w:rPr>
      </w:pPr>
    </w:p>
    <w:p w14:paraId="4E6F9776" w14:textId="77777777" w:rsidR="00A5403E" w:rsidRPr="00603996" w:rsidRDefault="00A5403E" w:rsidP="00A5403E">
      <w:pPr>
        <w:numPr>
          <w:ilvl w:val="0"/>
          <w:numId w:val="10"/>
        </w:numPr>
        <w:autoSpaceDE w:val="0"/>
        <w:autoSpaceDN w:val="0"/>
        <w:adjustRightInd w:val="0"/>
        <w:rPr>
          <w:rFonts w:cs="Arial"/>
          <w:szCs w:val="20"/>
          <w:lang w:val="es-ES"/>
        </w:rPr>
      </w:pPr>
      <w:r w:rsidRPr="00603996">
        <w:rPr>
          <w:rFonts w:cs="Arial"/>
          <w:szCs w:val="20"/>
          <w:lang w:val="es-ES"/>
        </w:rPr>
        <w:t>El falseamiento de las prestaciones consignadas por el contratista en el documento de cobro.</w:t>
      </w:r>
    </w:p>
    <w:p w14:paraId="2A12577F" w14:textId="77777777" w:rsidR="00A5403E" w:rsidRPr="00603996" w:rsidRDefault="00A5403E" w:rsidP="00A5403E">
      <w:pPr>
        <w:autoSpaceDE w:val="0"/>
        <w:autoSpaceDN w:val="0"/>
        <w:adjustRightInd w:val="0"/>
        <w:ind w:left="360"/>
        <w:rPr>
          <w:rFonts w:cs="Arial"/>
          <w:szCs w:val="20"/>
          <w:lang w:val="es-ES"/>
        </w:rPr>
      </w:pPr>
    </w:p>
    <w:p w14:paraId="1CB35D82" w14:textId="77777777" w:rsidR="00A5403E" w:rsidRPr="00603996" w:rsidRDefault="00A5403E" w:rsidP="00A5403E">
      <w:pPr>
        <w:numPr>
          <w:ilvl w:val="0"/>
          <w:numId w:val="10"/>
        </w:numPr>
        <w:autoSpaceDE w:val="0"/>
        <w:autoSpaceDN w:val="0"/>
        <w:adjustRightInd w:val="0"/>
        <w:rPr>
          <w:rFonts w:cs="Arial"/>
          <w:szCs w:val="20"/>
          <w:lang w:val="es-ES"/>
        </w:rPr>
      </w:pPr>
      <w:r w:rsidRPr="00603996">
        <w:rPr>
          <w:rFonts w:cs="Arial"/>
          <w:szCs w:val="20"/>
          <w:lang w:val="es-ES"/>
        </w:rPr>
        <w:t>El incumplimiento de las prescripciones relativas a la subcontratación de prestaciones y a la cesión contractual.</w:t>
      </w:r>
    </w:p>
    <w:p w14:paraId="28170AD0" w14:textId="77777777" w:rsidR="00A5403E" w:rsidRPr="00603996" w:rsidRDefault="00A5403E" w:rsidP="00A5403E">
      <w:pPr>
        <w:autoSpaceDE w:val="0"/>
        <w:autoSpaceDN w:val="0"/>
        <w:adjustRightInd w:val="0"/>
        <w:ind w:left="567" w:hanging="283"/>
        <w:rPr>
          <w:rFonts w:cs="Arial"/>
          <w:szCs w:val="20"/>
          <w:lang w:val="es-ES"/>
        </w:rPr>
      </w:pPr>
    </w:p>
    <w:p w14:paraId="17068516" w14:textId="77777777" w:rsidR="00A5403E" w:rsidRPr="00603996" w:rsidRDefault="00A5403E" w:rsidP="00A5403E">
      <w:pPr>
        <w:numPr>
          <w:ilvl w:val="0"/>
          <w:numId w:val="10"/>
        </w:numPr>
        <w:autoSpaceDE w:val="0"/>
        <w:autoSpaceDN w:val="0"/>
        <w:adjustRightInd w:val="0"/>
        <w:ind w:left="643" w:hanging="283"/>
        <w:rPr>
          <w:rFonts w:cs="Arial"/>
          <w:szCs w:val="20"/>
          <w:lang w:val="es-ES"/>
        </w:rPr>
      </w:pPr>
      <w:r w:rsidRPr="00603996">
        <w:rPr>
          <w:rFonts w:cs="Arial"/>
          <w:szCs w:val="20"/>
          <w:lang w:val="es-ES"/>
        </w:rPr>
        <w:t>El incumplimiento del plazo de inicio de la ejecución de las prestaciones.</w:t>
      </w:r>
    </w:p>
    <w:p w14:paraId="702C6752" w14:textId="77777777" w:rsidR="00A5403E" w:rsidRPr="00603996" w:rsidRDefault="00A5403E" w:rsidP="00A5403E">
      <w:pPr>
        <w:autoSpaceDE w:val="0"/>
        <w:autoSpaceDN w:val="0"/>
        <w:adjustRightInd w:val="0"/>
        <w:ind w:left="643" w:hanging="283"/>
        <w:rPr>
          <w:rFonts w:cs="Arial"/>
          <w:szCs w:val="20"/>
          <w:lang w:val="es-ES"/>
        </w:rPr>
      </w:pPr>
    </w:p>
    <w:p w14:paraId="728495D2" w14:textId="77777777" w:rsidR="00A5403E" w:rsidRPr="00603996" w:rsidRDefault="00A5403E" w:rsidP="00A5403E">
      <w:pPr>
        <w:numPr>
          <w:ilvl w:val="0"/>
          <w:numId w:val="10"/>
        </w:numPr>
        <w:autoSpaceDE w:val="0"/>
        <w:autoSpaceDN w:val="0"/>
        <w:adjustRightInd w:val="0"/>
        <w:ind w:left="643" w:hanging="283"/>
        <w:rPr>
          <w:rFonts w:cs="Arial"/>
          <w:szCs w:val="20"/>
          <w:lang w:val="es-ES"/>
        </w:rPr>
      </w:pPr>
      <w:r w:rsidRPr="00603996">
        <w:rPr>
          <w:rFonts w:cs="Arial"/>
          <w:szCs w:val="20"/>
          <w:lang w:val="es-ES"/>
        </w:rPr>
        <w:t>El incumplimiento de la ejecución parcial de las prestaciones definidas en el contrato que produzca un perjuicio muy grave.</w:t>
      </w:r>
    </w:p>
    <w:p w14:paraId="63747BD1" w14:textId="77777777" w:rsidR="00A5403E" w:rsidRPr="00603996" w:rsidRDefault="00A5403E" w:rsidP="00A5403E">
      <w:pPr>
        <w:autoSpaceDE w:val="0"/>
        <w:autoSpaceDN w:val="0"/>
        <w:adjustRightInd w:val="0"/>
        <w:ind w:left="643" w:hanging="283"/>
        <w:rPr>
          <w:rFonts w:cs="Arial"/>
          <w:szCs w:val="20"/>
          <w:lang w:val="es-ES"/>
        </w:rPr>
      </w:pPr>
    </w:p>
    <w:p w14:paraId="06BEFBBD" w14:textId="77777777" w:rsidR="00A5403E" w:rsidRPr="00603996" w:rsidRDefault="00A5403E" w:rsidP="00A5403E">
      <w:pPr>
        <w:numPr>
          <w:ilvl w:val="0"/>
          <w:numId w:val="10"/>
        </w:numPr>
        <w:autoSpaceDE w:val="0"/>
        <w:autoSpaceDN w:val="0"/>
        <w:adjustRightInd w:val="0"/>
        <w:ind w:left="643" w:hanging="283"/>
        <w:rPr>
          <w:rFonts w:cs="Arial"/>
          <w:szCs w:val="20"/>
          <w:lang w:val="es-ES"/>
        </w:rPr>
      </w:pPr>
      <w:r w:rsidRPr="00603996">
        <w:rPr>
          <w:rFonts w:cs="Arial"/>
          <w:szCs w:val="20"/>
          <w:lang w:val="es-ES"/>
        </w:rPr>
        <w:t>La reincidencia en la comisión de incumplimientos graves.</w:t>
      </w:r>
    </w:p>
    <w:p w14:paraId="67CC29F8" w14:textId="77777777" w:rsidR="00A5403E" w:rsidRPr="00603996" w:rsidRDefault="00A5403E" w:rsidP="00A5403E">
      <w:pPr>
        <w:autoSpaceDE w:val="0"/>
        <w:autoSpaceDN w:val="0"/>
        <w:adjustRightInd w:val="0"/>
        <w:ind w:left="643" w:hanging="283"/>
        <w:rPr>
          <w:rFonts w:cs="Arial"/>
          <w:szCs w:val="20"/>
          <w:lang w:val="es-ES"/>
        </w:rPr>
      </w:pPr>
    </w:p>
    <w:p w14:paraId="1E7304A9" w14:textId="77777777" w:rsidR="00A5403E" w:rsidRPr="00603996" w:rsidRDefault="00A5403E" w:rsidP="00A5403E">
      <w:pPr>
        <w:numPr>
          <w:ilvl w:val="0"/>
          <w:numId w:val="10"/>
        </w:numPr>
        <w:autoSpaceDE w:val="0"/>
        <w:autoSpaceDN w:val="0"/>
        <w:adjustRightInd w:val="0"/>
        <w:ind w:left="643" w:hanging="283"/>
        <w:rPr>
          <w:rFonts w:cs="Arial"/>
          <w:szCs w:val="20"/>
          <w:lang w:val="es-ES"/>
        </w:rPr>
      </w:pPr>
      <w:r w:rsidRPr="00603996">
        <w:rPr>
          <w:rFonts w:cs="Arial"/>
          <w:szCs w:val="20"/>
          <w:lang w:val="es-ES"/>
        </w:rPr>
        <w:t>La aplicación en ofertas o facturas de precios unitarios superiores a los precios máximos aplicables de esta licitación.</w:t>
      </w:r>
    </w:p>
    <w:p w14:paraId="3D867AA5" w14:textId="77777777" w:rsidR="00A5403E" w:rsidRPr="00603996" w:rsidRDefault="00A5403E" w:rsidP="00A5403E">
      <w:pPr>
        <w:autoSpaceDE w:val="0"/>
        <w:autoSpaceDN w:val="0"/>
        <w:adjustRightInd w:val="0"/>
        <w:ind w:left="643" w:hanging="283"/>
        <w:rPr>
          <w:rFonts w:cs="Arial"/>
          <w:szCs w:val="20"/>
          <w:lang w:val="es-ES"/>
        </w:rPr>
      </w:pPr>
    </w:p>
    <w:p w14:paraId="6B1BEF12" w14:textId="77777777" w:rsidR="00A5403E" w:rsidRPr="00603996" w:rsidRDefault="00A5403E" w:rsidP="00A5403E">
      <w:pPr>
        <w:numPr>
          <w:ilvl w:val="0"/>
          <w:numId w:val="10"/>
        </w:numPr>
        <w:autoSpaceDE w:val="0"/>
        <w:autoSpaceDN w:val="0"/>
        <w:adjustRightInd w:val="0"/>
        <w:ind w:left="643" w:hanging="283"/>
        <w:rPr>
          <w:rFonts w:cs="Arial"/>
          <w:szCs w:val="20"/>
          <w:lang w:val="es-ES"/>
        </w:rPr>
      </w:pPr>
      <w:r w:rsidRPr="00603996">
        <w:rPr>
          <w:rFonts w:cs="Arial"/>
          <w:szCs w:val="20"/>
          <w:lang w:val="es-ES"/>
        </w:rPr>
        <w:t>La negativa a suministrar los pedidos que reciban del CMPSB en las condiciones de precios aplicables, durante la vigencia del contrato.</w:t>
      </w:r>
    </w:p>
    <w:p w14:paraId="29AF6B4B" w14:textId="77777777" w:rsidR="00A5403E" w:rsidRPr="00603996" w:rsidRDefault="00A5403E" w:rsidP="00A5403E">
      <w:pPr>
        <w:autoSpaceDE w:val="0"/>
        <w:autoSpaceDN w:val="0"/>
        <w:adjustRightInd w:val="0"/>
        <w:ind w:left="284"/>
        <w:rPr>
          <w:rFonts w:cs="Arial"/>
          <w:szCs w:val="20"/>
          <w:lang w:val="es-ES"/>
        </w:rPr>
      </w:pPr>
    </w:p>
    <w:p w14:paraId="49B3E97F" w14:textId="77777777" w:rsidR="00A5403E" w:rsidRPr="00603996" w:rsidRDefault="00A5403E" w:rsidP="00A5403E">
      <w:pPr>
        <w:autoSpaceDE w:val="0"/>
        <w:autoSpaceDN w:val="0"/>
        <w:adjustRightInd w:val="0"/>
        <w:ind w:left="284"/>
        <w:rPr>
          <w:rFonts w:cs="Arial"/>
          <w:b/>
          <w:szCs w:val="20"/>
          <w:lang w:val="es-ES"/>
        </w:rPr>
      </w:pPr>
      <w:r w:rsidRPr="00603996">
        <w:rPr>
          <w:rFonts w:cs="Arial"/>
          <w:b/>
          <w:szCs w:val="20"/>
          <w:lang w:val="es-ES"/>
        </w:rPr>
        <w:t>Son incumplimientos graves:</w:t>
      </w:r>
    </w:p>
    <w:p w14:paraId="16119165" w14:textId="77777777" w:rsidR="00A5403E" w:rsidRPr="00603996" w:rsidRDefault="00A5403E" w:rsidP="00A5403E">
      <w:pPr>
        <w:autoSpaceDE w:val="0"/>
        <w:autoSpaceDN w:val="0"/>
        <w:adjustRightInd w:val="0"/>
        <w:ind w:left="284"/>
        <w:rPr>
          <w:rFonts w:cs="Arial"/>
          <w:szCs w:val="20"/>
          <w:lang w:val="es-ES"/>
        </w:rPr>
      </w:pPr>
    </w:p>
    <w:p w14:paraId="3B038484" w14:textId="77777777" w:rsidR="00A5403E" w:rsidRPr="00603996" w:rsidRDefault="00A5403E" w:rsidP="00A5403E">
      <w:pPr>
        <w:numPr>
          <w:ilvl w:val="0"/>
          <w:numId w:val="20"/>
        </w:numPr>
        <w:autoSpaceDE w:val="0"/>
        <w:autoSpaceDN w:val="0"/>
        <w:adjustRightInd w:val="0"/>
        <w:rPr>
          <w:rFonts w:cs="Arial"/>
          <w:szCs w:val="20"/>
          <w:lang w:val="es-ES"/>
        </w:rPr>
      </w:pPr>
      <w:r w:rsidRPr="00603996">
        <w:rPr>
          <w:rFonts w:cs="Arial"/>
          <w:szCs w:val="20"/>
          <w:lang w:val="es-ES"/>
        </w:rPr>
        <w:t>La resistencia a los requerimientos efectuados por el CMPSB, o su inobservancia, cuando no produzca un perjuicio muy grave.</w:t>
      </w:r>
    </w:p>
    <w:p w14:paraId="10FF97F8" w14:textId="77777777" w:rsidR="00A5403E" w:rsidRPr="00603996" w:rsidRDefault="00A5403E" w:rsidP="00A5403E">
      <w:pPr>
        <w:autoSpaceDE w:val="0"/>
        <w:autoSpaceDN w:val="0"/>
        <w:adjustRightInd w:val="0"/>
        <w:ind w:left="360"/>
        <w:rPr>
          <w:rFonts w:cs="Arial"/>
          <w:szCs w:val="20"/>
          <w:lang w:val="es-ES"/>
        </w:rPr>
      </w:pPr>
    </w:p>
    <w:p w14:paraId="3875BAAB" w14:textId="77777777" w:rsidR="00A5403E" w:rsidRPr="00603996" w:rsidRDefault="00A5403E" w:rsidP="00A5403E">
      <w:pPr>
        <w:numPr>
          <w:ilvl w:val="0"/>
          <w:numId w:val="20"/>
        </w:numPr>
        <w:autoSpaceDE w:val="0"/>
        <w:autoSpaceDN w:val="0"/>
        <w:adjustRightInd w:val="0"/>
        <w:rPr>
          <w:rFonts w:cs="Arial"/>
          <w:szCs w:val="20"/>
          <w:lang w:val="es-ES"/>
        </w:rPr>
      </w:pPr>
      <w:r w:rsidRPr="00603996">
        <w:rPr>
          <w:rFonts w:cs="Arial"/>
          <w:szCs w:val="20"/>
          <w:lang w:val="es-ES"/>
        </w:rPr>
        <w:t>La utilización de sistemas de trabajo, elementos, materiales, máquinas o personal diferentes a los previstos en el proyecto, en los pliegos y en las ofertas del contratista, si procede, cuando no produzca un perjuicio muy grave a la ejecución del contrato.</w:t>
      </w:r>
    </w:p>
    <w:p w14:paraId="17870718" w14:textId="77777777" w:rsidR="00A5403E" w:rsidRPr="00603996" w:rsidRDefault="00A5403E" w:rsidP="00A5403E">
      <w:pPr>
        <w:autoSpaceDE w:val="0"/>
        <w:autoSpaceDN w:val="0"/>
        <w:adjustRightInd w:val="0"/>
        <w:ind w:left="360"/>
        <w:rPr>
          <w:rFonts w:cs="Arial"/>
          <w:szCs w:val="20"/>
          <w:lang w:val="es-ES"/>
        </w:rPr>
      </w:pPr>
    </w:p>
    <w:p w14:paraId="3227D672" w14:textId="77777777" w:rsidR="00A5403E" w:rsidRPr="00603996" w:rsidRDefault="00A5403E" w:rsidP="00A5403E">
      <w:pPr>
        <w:numPr>
          <w:ilvl w:val="0"/>
          <w:numId w:val="20"/>
        </w:numPr>
        <w:autoSpaceDE w:val="0"/>
        <w:autoSpaceDN w:val="0"/>
        <w:adjustRightInd w:val="0"/>
        <w:rPr>
          <w:rFonts w:cs="Arial"/>
          <w:szCs w:val="20"/>
          <w:lang w:val="es-ES"/>
        </w:rPr>
      </w:pPr>
      <w:r w:rsidRPr="00603996">
        <w:rPr>
          <w:rFonts w:cs="Arial"/>
          <w:szCs w:val="20"/>
          <w:lang w:val="es-ES"/>
        </w:rPr>
        <w:t>La inobservancia de requisitos de orden formal establecidos en el presente pliego y en las disposiciones de aplicación para la ejecución del contrato.</w:t>
      </w:r>
    </w:p>
    <w:p w14:paraId="3D5AAC21" w14:textId="77777777" w:rsidR="00A5403E" w:rsidRPr="00603996" w:rsidRDefault="00A5403E" w:rsidP="00A5403E">
      <w:pPr>
        <w:autoSpaceDE w:val="0"/>
        <w:autoSpaceDN w:val="0"/>
        <w:adjustRightInd w:val="0"/>
        <w:ind w:left="360"/>
        <w:rPr>
          <w:rFonts w:cs="Arial"/>
          <w:szCs w:val="20"/>
          <w:lang w:val="es-ES"/>
        </w:rPr>
      </w:pPr>
    </w:p>
    <w:p w14:paraId="5A8A4A39" w14:textId="77777777" w:rsidR="00A5403E" w:rsidRPr="00603996" w:rsidRDefault="00A5403E" w:rsidP="00A5403E">
      <w:pPr>
        <w:numPr>
          <w:ilvl w:val="0"/>
          <w:numId w:val="20"/>
        </w:numPr>
        <w:autoSpaceDE w:val="0"/>
        <w:autoSpaceDN w:val="0"/>
        <w:adjustRightInd w:val="0"/>
        <w:rPr>
          <w:rFonts w:cs="Arial"/>
          <w:szCs w:val="20"/>
          <w:lang w:val="es-ES"/>
        </w:rPr>
      </w:pPr>
      <w:r w:rsidRPr="00603996">
        <w:rPr>
          <w:rFonts w:cs="Arial"/>
          <w:szCs w:val="20"/>
          <w:lang w:val="es-ES"/>
        </w:rPr>
        <w:t xml:space="preserve">Retrasos en el tiempo de respuesta y resolución de problemas que afecten a la calidad del ambiente y de la seguridad en el lugar de trabajo. </w:t>
      </w:r>
    </w:p>
    <w:p w14:paraId="064E5D8E" w14:textId="77777777" w:rsidR="00A5403E" w:rsidRPr="00603996" w:rsidRDefault="00A5403E" w:rsidP="00A5403E">
      <w:pPr>
        <w:autoSpaceDE w:val="0"/>
        <w:autoSpaceDN w:val="0"/>
        <w:adjustRightInd w:val="0"/>
        <w:ind w:left="720"/>
        <w:rPr>
          <w:rFonts w:cs="Arial"/>
          <w:szCs w:val="20"/>
          <w:lang w:val="es-ES"/>
        </w:rPr>
      </w:pPr>
    </w:p>
    <w:p w14:paraId="0767B2D5" w14:textId="77777777" w:rsidR="00A5403E" w:rsidRPr="00603996" w:rsidRDefault="00A5403E" w:rsidP="00A5403E">
      <w:pPr>
        <w:numPr>
          <w:ilvl w:val="0"/>
          <w:numId w:val="20"/>
        </w:numPr>
        <w:autoSpaceDE w:val="0"/>
        <w:autoSpaceDN w:val="0"/>
        <w:adjustRightInd w:val="0"/>
        <w:rPr>
          <w:rFonts w:cs="Arial"/>
          <w:szCs w:val="20"/>
          <w:lang w:val="es-ES"/>
        </w:rPr>
      </w:pPr>
      <w:r w:rsidRPr="00603996">
        <w:rPr>
          <w:rFonts w:cs="Arial"/>
          <w:szCs w:val="20"/>
          <w:lang w:val="es-ES"/>
        </w:rPr>
        <w:t>La reincidencia en la comisión de incumplimientos leves.</w:t>
      </w:r>
    </w:p>
    <w:p w14:paraId="3044493B" w14:textId="77777777" w:rsidR="00A5403E" w:rsidRPr="00603996" w:rsidRDefault="00A5403E" w:rsidP="00A5403E">
      <w:pPr>
        <w:autoSpaceDE w:val="0"/>
        <w:autoSpaceDN w:val="0"/>
        <w:adjustRightInd w:val="0"/>
        <w:ind w:left="720"/>
        <w:rPr>
          <w:rFonts w:cs="Arial"/>
          <w:szCs w:val="20"/>
          <w:lang w:val="es-ES"/>
        </w:rPr>
      </w:pPr>
    </w:p>
    <w:p w14:paraId="46BA2A95" w14:textId="77777777" w:rsidR="00A5403E" w:rsidRPr="00603996" w:rsidRDefault="00A5403E" w:rsidP="00A5403E">
      <w:pPr>
        <w:numPr>
          <w:ilvl w:val="0"/>
          <w:numId w:val="20"/>
        </w:numPr>
        <w:autoSpaceDE w:val="0"/>
        <w:autoSpaceDN w:val="0"/>
        <w:adjustRightInd w:val="0"/>
        <w:rPr>
          <w:rFonts w:cs="Arial"/>
          <w:szCs w:val="20"/>
          <w:lang w:val="es-ES"/>
        </w:rPr>
      </w:pPr>
      <w:r w:rsidRPr="00603996">
        <w:rPr>
          <w:rFonts w:cs="Arial"/>
          <w:szCs w:val="20"/>
          <w:lang w:val="es-ES"/>
        </w:rPr>
        <w:t>El incumplimiento de los plazos de entrega ofrecidos por el proveedor.</w:t>
      </w:r>
    </w:p>
    <w:p w14:paraId="6F008146" w14:textId="77777777" w:rsidR="00A5403E" w:rsidRPr="00603996" w:rsidRDefault="00A5403E" w:rsidP="00A5403E">
      <w:pPr>
        <w:autoSpaceDE w:val="0"/>
        <w:autoSpaceDN w:val="0"/>
        <w:adjustRightInd w:val="0"/>
        <w:ind w:left="284"/>
        <w:rPr>
          <w:rFonts w:cs="Arial"/>
          <w:szCs w:val="20"/>
          <w:lang w:val="es-ES"/>
        </w:rPr>
      </w:pPr>
    </w:p>
    <w:p w14:paraId="016C50E5" w14:textId="77777777" w:rsidR="00A5403E" w:rsidRPr="00603996" w:rsidRDefault="00A5403E" w:rsidP="00A5403E">
      <w:pPr>
        <w:autoSpaceDE w:val="0"/>
        <w:autoSpaceDN w:val="0"/>
        <w:adjustRightInd w:val="0"/>
        <w:ind w:left="284"/>
        <w:rPr>
          <w:rFonts w:cs="Arial"/>
          <w:b/>
          <w:szCs w:val="20"/>
          <w:lang w:val="es-ES"/>
        </w:rPr>
      </w:pPr>
      <w:r w:rsidRPr="00603996">
        <w:rPr>
          <w:rFonts w:cs="Arial"/>
          <w:b/>
          <w:szCs w:val="20"/>
          <w:lang w:val="es-ES"/>
        </w:rPr>
        <w:t>Son incumplimientos leves:</w:t>
      </w:r>
    </w:p>
    <w:p w14:paraId="33681B69" w14:textId="77777777" w:rsidR="00A5403E" w:rsidRPr="00603996" w:rsidRDefault="00A5403E" w:rsidP="00A5403E">
      <w:pPr>
        <w:autoSpaceDE w:val="0"/>
        <w:autoSpaceDN w:val="0"/>
        <w:adjustRightInd w:val="0"/>
        <w:ind w:left="284"/>
        <w:rPr>
          <w:rFonts w:cs="Arial"/>
          <w:szCs w:val="20"/>
          <w:lang w:val="es-ES"/>
        </w:rPr>
      </w:pPr>
    </w:p>
    <w:p w14:paraId="3BF06A28" w14:textId="77777777" w:rsidR="00A5403E" w:rsidRPr="00603996" w:rsidRDefault="00A5403E" w:rsidP="00A5403E">
      <w:pPr>
        <w:numPr>
          <w:ilvl w:val="0"/>
          <w:numId w:val="20"/>
        </w:numPr>
        <w:tabs>
          <w:tab w:val="left" w:pos="567"/>
        </w:tabs>
        <w:autoSpaceDE w:val="0"/>
        <w:autoSpaceDN w:val="0"/>
        <w:adjustRightInd w:val="0"/>
        <w:ind w:left="567" w:hanging="283"/>
        <w:rPr>
          <w:rFonts w:cs="Arial"/>
          <w:szCs w:val="20"/>
          <w:lang w:val="es-ES"/>
        </w:rPr>
      </w:pPr>
      <w:r w:rsidRPr="00603996">
        <w:rPr>
          <w:rFonts w:cs="Arial"/>
          <w:szCs w:val="20"/>
          <w:lang w:val="es-ES"/>
        </w:rPr>
        <w:t>La inobservancia de requisitos de orden formal establecidos en el presente pliego y en las disposiciones de aplicación para la ejecución del contrato, que no constituya incumplimiento grave.</w:t>
      </w:r>
    </w:p>
    <w:p w14:paraId="11254BCD" w14:textId="77777777" w:rsidR="00A5403E" w:rsidRPr="00603996" w:rsidRDefault="00A5403E" w:rsidP="00A5403E">
      <w:pPr>
        <w:autoSpaceDE w:val="0"/>
        <w:autoSpaceDN w:val="0"/>
        <w:adjustRightInd w:val="0"/>
        <w:ind w:left="284"/>
        <w:rPr>
          <w:rFonts w:cs="Arial"/>
          <w:b/>
          <w:szCs w:val="20"/>
          <w:u w:val="single"/>
          <w:lang w:val="es-ES"/>
        </w:rPr>
      </w:pPr>
    </w:p>
    <w:p w14:paraId="5ED9A960" w14:textId="77777777" w:rsidR="00A5403E" w:rsidRPr="00603996" w:rsidRDefault="00A5403E" w:rsidP="00A5403E">
      <w:pPr>
        <w:autoSpaceDE w:val="0"/>
        <w:autoSpaceDN w:val="0"/>
        <w:adjustRightInd w:val="0"/>
        <w:ind w:left="284"/>
        <w:rPr>
          <w:rFonts w:cs="Arial"/>
          <w:b/>
          <w:szCs w:val="20"/>
          <w:u w:val="single"/>
          <w:lang w:val="es-ES"/>
        </w:rPr>
      </w:pPr>
    </w:p>
    <w:p w14:paraId="5F43A0AA" w14:textId="77777777" w:rsidR="00A5403E" w:rsidRPr="00603996" w:rsidRDefault="00A5403E" w:rsidP="00A5403E">
      <w:pPr>
        <w:autoSpaceDE w:val="0"/>
        <w:autoSpaceDN w:val="0"/>
        <w:adjustRightInd w:val="0"/>
        <w:ind w:left="284"/>
        <w:rPr>
          <w:rFonts w:cs="Arial"/>
          <w:b/>
          <w:szCs w:val="20"/>
          <w:u w:val="single"/>
          <w:lang w:val="es-ES"/>
        </w:rPr>
      </w:pPr>
      <w:r w:rsidRPr="00603996">
        <w:rPr>
          <w:rFonts w:cs="Arial"/>
          <w:b/>
          <w:szCs w:val="20"/>
          <w:u w:val="single"/>
          <w:lang w:val="es-ES"/>
        </w:rPr>
        <w:t>Penalidades</w:t>
      </w:r>
    </w:p>
    <w:p w14:paraId="40777CF7" w14:textId="77777777" w:rsidR="00A5403E" w:rsidRPr="00603996" w:rsidRDefault="00A5403E" w:rsidP="00A5403E">
      <w:pPr>
        <w:autoSpaceDE w:val="0"/>
        <w:autoSpaceDN w:val="0"/>
        <w:adjustRightInd w:val="0"/>
        <w:ind w:left="284"/>
        <w:rPr>
          <w:rFonts w:cs="Arial"/>
          <w:szCs w:val="20"/>
          <w:lang w:val="es-ES"/>
        </w:rPr>
      </w:pPr>
    </w:p>
    <w:p w14:paraId="4301D617" w14:textId="77777777" w:rsidR="00A5403E" w:rsidRPr="00603996" w:rsidRDefault="00A5403E" w:rsidP="00A5403E">
      <w:pPr>
        <w:autoSpaceDE w:val="0"/>
        <w:autoSpaceDN w:val="0"/>
        <w:adjustRightInd w:val="0"/>
        <w:ind w:left="284"/>
        <w:rPr>
          <w:rFonts w:cs="Arial"/>
          <w:szCs w:val="20"/>
          <w:lang w:val="es-ES"/>
        </w:rPr>
      </w:pPr>
      <w:r w:rsidRPr="00603996">
        <w:rPr>
          <w:rFonts w:cs="Arial"/>
          <w:szCs w:val="20"/>
          <w:lang w:val="es-ES"/>
        </w:rPr>
        <w:t>Independientemente de la obligación de indemnizar por los daños y perjuicios que, en su caso, se originen, el CMPSB podrá aplicar las penalidades siguientes, graduadas en atención al grado de perjuicio, peligrosidad y/o reiteración:</w:t>
      </w:r>
    </w:p>
    <w:p w14:paraId="387EF956" w14:textId="77777777" w:rsidR="00A5403E" w:rsidRPr="00603996" w:rsidRDefault="00A5403E" w:rsidP="00A5403E">
      <w:pPr>
        <w:autoSpaceDE w:val="0"/>
        <w:autoSpaceDN w:val="0"/>
        <w:adjustRightInd w:val="0"/>
        <w:ind w:left="284"/>
        <w:rPr>
          <w:rFonts w:cs="Arial"/>
          <w:szCs w:val="20"/>
          <w:lang w:val="es-ES"/>
        </w:rPr>
      </w:pPr>
    </w:p>
    <w:p w14:paraId="7A302EEE" w14:textId="77777777" w:rsidR="00A5403E" w:rsidRPr="00603996" w:rsidRDefault="00A5403E" w:rsidP="00A5403E">
      <w:pPr>
        <w:numPr>
          <w:ilvl w:val="0"/>
          <w:numId w:val="29"/>
        </w:numPr>
        <w:autoSpaceDE w:val="0"/>
        <w:autoSpaceDN w:val="0"/>
        <w:adjustRightInd w:val="0"/>
        <w:rPr>
          <w:rFonts w:cs="Arial"/>
          <w:szCs w:val="20"/>
          <w:lang w:val="es-ES"/>
        </w:rPr>
      </w:pPr>
      <w:r w:rsidRPr="00603996">
        <w:rPr>
          <w:rFonts w:cs="Arial"/>
          <w:szCs w:val="20"/>
          <w:lang w:val="es-ES"/>
        </w:rPr>
        <w:t>Incumplimientos muy graves: descuentos en el precio del contrato por cada comisión de este tipo de incumplimientos. El importe de cada penalidad se establecerá en función del perjuicio y podrá representar hasta un 10 por 100 del importe total del contrato.</w:t>
      </w:r>
    </w:p>
    <w:p w14:paraId="258566BC" w14:textId="77777777" w:rsidR="00A5403E" w:rsidRPr="00603996" w:rsidRDefault="00A5403E" w:rsidP="00A5403E">
      <w:pPr>
        <w:autoSpaceDE w:val="0"/>
        <w:autoSpaceDN w:val="0"/>
        <w:adjustRightInd w:val="0"/>
        <w:ind w:left="644"/>
        <w:rPr>
          <w:rFonts w:cs="Arial"/>
          <w:szCs w:val="20"/>
          <w:lang w:val="es-ES"/>
        </w:rPr>
      </w:pPr>
    </w:p>
    <w:p w14:paraId="09C300F5" w14:textId="77777777" w:rsidR="00A5403E" w:rsidRPr="00603996" w:rsidRDefault="00A5403E" w:rsidP="00A5403E">
      <w:pPr>
        <w:numPr>
          <w:ilvl w:val="0"/>
          <w:numId w:val="29"/>
        </w:numPr>
        <w:autoSpaceDE w:val="0"/>
        <w:autoSpaceDN w:val="0"/>
        <w:adjustRightInd w:val="0"/>
        <w:rPr>
          <w:rFonts w:cs="Arial"/>
          <w:szCs w:val="20"/>
          <w:lang w:val="es-ES"/>
        </w:rPr>
      </w:pPr>
      <w:r w:rsidRPr="00603996">
        <w:rPr>
          <w:rFonts w:cs="Arial"/>
          <w:szCs w:val="20"/>
          <w:lang w:val="es-ES"/>
        </w:rPr>
        <w:t>Incumplimientos graves: descuentos en el precio del contrato por cada comisión de este tipo de incumplimientos. El importe de cada penalidad se establecerá en función del perjuicio y podrá representar hasta un 5 por 100 del importe total del contrato.</w:t>
      </w:r>
    </w:p>
    <w:p w14:paraId="1908757F" w14:textId="77777777" w:rsidR="00A5403E" w:rsidRPr="00603996" w:rsidRDefault="00A5403E" w:rsidP="00A5403E">
      <w:pPr>
        <w:autoSpaceDE w:val="0"/>
        <w:autoSpaceDN w:val="0"/>
        <w:adjustRightInd w:val="0"/>
        <w:ind w:left="644"/>
        <w:rPr>
          <w:rFonts w:cs="Arial"/>
          <w:szCs w:val="20"/>
          <w:lang w:val="es-ES"/>
        </w:rPr>
      </w:pPr>
    </w:p>
    <w:p w14:paraId="74904F57" w14:textId="77777777" w:rsidR="00A5403E" w:rsidRPr="00603996" w:rsidRDefault="00A5403E" w:rsidP="00A5403E">
      <w:pPr>
        <w:numPr>
          <w:ilvl w:val="0"/>
          <w:numId w:val="29"/>
        </w:numPr>
        <w:autoSpaceDE w:val="0"/>
        <w:autoSpaceDN w:val="0"/>
        <w:adjustRightInd w:val="0"/>
        <w:rPr>
          <w:rFonts w:cs="Arial"/>
          <w:szCs w:val="20"/>
          <w:lang w:val="es-ES"/>
        </w:rPr>
      </w:pPr>
      <w:r w:rsidRPr="00603996">
        <w:rPr>
          <w:rFonts w:cs="Arial"/>
          <w:szCs w:val="20"/>
          <w:lang w:val="es-ES"/>
        </w:rPr>
        <w:t>Incumplimientos leves: descuentos en el precio del contrato por cada comisión de este tipo de incumplimientos. El importe de cada penalidad se establecerá en función del perjuicio y podrá representar hasta un 2 por 100 del importe total del contrato.</w:t>
      </w:r>
    </w:p>
    <w:p w14:paraId="5F40C460" w14:textId="77777777" w:rsidR="00A5403E" w:rsidRPr="00603996" w:rsidRDefault="00A5403E" w:rsidP="00A5403E">
      <w:pPr>
        <w:autoSpaceDE w:val="0"/>
        <w:autoSpaceDN w:val="0"/>
        <w:adjustRightInd w:val="0"/>
        <w:ind w:left="644"/>
        <w:rPr>
          <w:rFonts w:cs="Arial"/>
          <w:szCs w:val="20"/>
          <w:lang w:val="es-ES"/>
        </w:rPr>
      </w:pPr>
    </w:p>
    <w:p w14:paraId="52BA75CF" w14:textId="77777777" w:rsidR="00A5403E" w:rsidRPr="00603996" w:rsidRDefault="00A5403E" w:rsidP="00A5403E">
      <w:pPr>
        <w:autoSpaceDE w:val="0"/>
        <w:autoSpaceDN w:val="0"/>
        <w:adjustRightInd w:val="0"/>
        <w:ind w:left="284"/>
        <w:rPr>
          <w:rFonts w:cs="Arial"/>
          <w:szCs w:val="20"/>
          <w:lang w:val="es-ES"/>
        </w:rPr>
      </w:pPr>
      <w:r w:rsidRPr="00603996">
        <w:rPr>
          <w:rFonts w:cs="Arial"/>
          <w:szCs w:val="20"/>
          <w:lang w:val="es-ES"/>
        </w:rPr>
        <w:t>En la tramitación del expediente, se dará audiencia al contratista para que pueda formular alegaciones, y el órgano de contratación resolverá.</w:t>
      </w:r>
    </w:p>
    <w:p w14:paraId="5646655B" w14:textId="77777777" w:rsidR="00A5403E" w:rsidRPr="00603996" w:rsidRDefault="00A5403E" w:rsidP="00A5403E">
      <w:pPr>
        <w:autoSpaceDE w:val="0"/>
        <w:autoSpaceDN w:val="0"/>
        <w:adjustRightInd w:val="0"/>
        <w:ind w:left="284"/>
        <w:rPr>
          <w:rFonts w:cs="Arial"/>
          <w:szCs w:val="20"/>
          <w:lang w:val="es-ES"/>
        </w:rPr>
      </w:pPr>
    </w:p>
    <w:p w14:paraId="65AB481F" w14:textId="77777777" w:rsidR="00A5403E" w:rsidRPr="00603996" w:rsidRDefault="00A5403E" w:rsidP="00A5403E">
      <w:pPr>
        <w:autoSpaceDE w:val="0"/>
        <w:autoSpaceDN w:val="0"/>
        <w:adjustRightInd w:val="0"/>
        <w:ind w:left="284"/>
        <w:rPr>
          <w:rFonts w:cs="Arial"/>
          <w:szCs w:val="20"/>
          <w:lang w:val="es-ES"/>
        </w:rPr>
      </w:pPr>
      <w:r w:rsidRPr="00603996">
        <w:rPr>
          <w:rFonts w:cs="Arial"/>
          <w:szCs w:val="20"/>
          <w:lang w:val="es-ES"/>
        </w:rPr>
        <w:t xml:space="preserve">En el supuesto de incumplimiento de los plazos totales o parciales de ejecución, el órgano de contratación estará facultado para proceder a la resolución del contrato o imponer las penalidades previstas en este anexo. Así mismo, en los casos de incumplimiento del plazo total y de los plazos parciales fijados para la entrega, podrá optar indistintamente por la resolución del contrato o la imposición de nuevas penalidades, cada vez que las penalidades supongan un múltiplo del 5 por ciento del precio del contrato. De acuerdo con el artículo 212.1 del TRLCSP estas penalidades serán proporcionales a la gravedad del incumplimiento y su cuantía total no superará el 10 por </w:t>
      </w:r>
      <w:r w:rsidR="00695461">
        <w:rPr>
          <w:rFonts w:cs="Arial"/>
          <w:szCs w:val="20"/>
          <w:lang w:val="es-ES"/>
        </w:rPr>
        <w:t>100</w:t>
      </w:r>
      <w:r w:rsidRPr="00603996">
        <w:rPr>
          <w:rFonts w:cs="Arial"/>
          <w:szCs w:val="20"/>
          <w:lang w:val="es-ES"/>
        </w:rPr>
        <w:t xml:space="preserve"> del presupuesto del contrato.</w:t>
      </w:r>
    </w:p>
    <w:p w14:paraId="76FAB4F6" w14:textId="77777777" w:rsidR="00813B82" w:rsidRPr="00603996" w:rsidRDefault="00813B82" w:rsidP="00A5403E">
      <w:pPr>
        <w:autoSpaceDE w:val="0"/>
        <w:autoSpaceDN w:val="0"/>
        <w:adjustRightInd w:val="0"/>
        <w:ind w:left="284"/>
        <w:rPr>
          <w:rFonts w:cs="Arial"/>
          <w:szCs w:val="20"/>
          <w:lang w:val="es-ES"/>
        </w:rPr>
      </w:pPr>
    </w:p>
    <w:p w14:paraId="0AFD2A32" w14:textId="77777777" w:rsidR="00C324EC" w:rsidRPr="00603996" w:rsidRDefault="00813B82" w:rsidP="00C324EC">
      <w:pPr>
        <w:autoSpaceDE w:val="0"/>
        <w:autoSpaceDN w:val="0"/>
        <w:adjustRightInd w:val="0"/>
        <w:ind w:left="284"/>
        <w:rPr>
          <w:rFonts w:cs="Arial"/>
          <w:b/>
          <w:szCs w:val="20"/>
          <w:lang w:val="es-ES"/>
        </w:rPr>
      </w:pPr>
      <w:r w:rsidRPr="00603996">
        <w:rPr>
          <w:rFonts w:cs="Arial"/>
          <w:szCs w:val="20"/>
          <w:lang w:val="es-ES"/>
        </w:rPr>
        <w:br w:type="page"/>
      </w:r>
      <w:r w:rsidR="00C324EC" w:rsidRPr="00603996">
        <w:rPr>
          <w:rFonts w:cs="Arial"/>
          <w:b/>
          <w:szCs w:val="20"/>
          <w:lang w:val="es-ES"/>
        </w:rPr>
        <w:lastRenderedPageBreak/>
        <w:t>ANEXO 7</w:t>
      </w:r>
    </w:p>
    <w:p w14:paraId="2D487823" w14:textId="77777777" w:rsidR="00C324EC" w:rsidRPr="00603996" w:rsidRDefault="00C324EC" w:rsidP="00C324EC">
      <w:pPr>
        <w:autoSpaceDE w:val="0"/>
        <w:autoSpaceDN w:val="0"/>
        <w:adjustRightInd w:val="0"/>
        <w:ind w:left="284"/>
        <w:rPr>
          <w:rFonts w:cs="Arial"/>
          <w:b/>
          <w:szCs w:val="20"/>
          <w:lang w:val="es-ES"/>
        </w:rPr>
      </w:pPr>
    </w:p>
    <w:p w14:paraId="5035A47D" w14:textId="77777777" w:rsidR="00C324EC" w:rsidRPr="00603996" w:rsidRDefault="00C324EC" w:rsidP="00C324EC">
      <w:pPr>
        <w:autoSpaceDE w:val="0"/>
        <w:autoSpaceDN w:val="0"/>
        <w:adjustRightInd w:val="0"/>
        <w:ind w:left="284"/>
        <w:rPr>
          <w:rFonts w:cs="Arial"/>
          <w:b/>
          <w:szCs w:val="20"/>
          <w:lang w:val="es-ES"/>
        </w:rPr>
      </w:pPr>
      <w:r w:rsidRPr="00603996">
        <w:rPr>
          <w:rFonts w:cs="Arial"/>
          <w:b/>
          <w:szCs w:val="20"/>
          <w:lang w:val="es-ES"/>
        </w:rPr>
        <w:t>OBLIGACIONES ESENCIALES DEL CONTRATO</w:t>
      </w:r>
    </w:p>
    <w:p w14:paraId="34F43E15" w14:textId="77777777" w:rsidR="00C324EC" w:rsidRPr="00603996" w:rsidRDefault="00C324EC" w:rsidP="00C324EC">
      <w:pPr>
        <w:autoSpaceDE w:val="0"/>
        <w:autoSpaceDN w:val="0"/>
        <w:adjustRightInd w:val="0"/>
        <w:ind w:left="284"/>
        <w:rPr>
          <w:rFonts w:cs="Arial"/>
          <w:b/>
          <w:szCs w:val="20"/>
          <w:lang w:val="es-ES"/>
        </w:rPr>
      </w:pPr>
    </w:p>
    <w:p w14:paraId="18FE69F9" w14:textId="77777777" w:rsidR="00C324EC" w:rsidRPr="00603996" w:rsidRDefault="00C324EC" w:rsidP="00C324EC">
      <w:pPr>
        <w:tabs>
          <w:tab w:val="left" w:pos="0"/>
        </w:tabs>
        <w:suppressAutoHyphens/>
        <w:ind w:left="284" w:right="4"/>
        <w:rPr>
          <w:spacing w:val="-3"/>
          <w:szCs w:val="20"/>
          <w:lang w:val="es-ES"/>
        </w:rPr>
      </w:pPr>
      <w:r w:rsidRPr="00603996">
        <w:rPr>
          <w:spacing w:val="-3"/>
          <w:szCs w:val="20"/>
          <w:lang w:val="es-ES"/>
        </w:rPr>
        <w:t>El adjudicatario está obligado a efectuar el objeto del contrato, en las mejores condiciones posibles y a cumplir con todas las obligaciones dimanantes del Pliego de Prescripciones Técnicas de la licitación.</w:t>
      </w:r>
    </w:p>
    <w:p w14:paraId="73342DBA" w14:textId="77777777" w:rsidR="00C324EC" w:rsidRPr="00603996" w:rsidRDefault="00C324EC" w:rsidP="00C324EC">
      <w:pPr>
        <w:suppressAutoHyphens/>
        <w:ind w:left="284" w:right="4"/>
        <w:rPr>
          <w:spacing w:val="-3"/>
          <w:szCs w:val="20"/>
          <w:lang w:val="es-ES"/>
        </w:rPr>
      </w:pPr>
    </w:p>
    <w:p w14:paraId="076E12F9" w14:textId="77777777" w:rsidR="00C54775" w:rsidRPr="008D3B41" w:rsidRDefault="00C54775" w:rsidP="00C54775">
      <w:pPr>
        <w:autoSpaceDE w:val="0"/>
        <w:autoSpaceDN w:val="0"/>
        <w:adjustRightInd w:val="0"/>
        <w:ind w:left="284"/>
        <w:rPr>
          <w:rFonts w:cs="Arial"/>
          <w:b/>
          <w:szCs w:val="20"/>
          <w:lang w:val="es-ES"/>
        </w:rPr>
      </w:pPr>
      <w:r w:rsidRPr="008D3B41">
        <w:rPr>
          <w:rFonts w:cs="Arial"/>
          <w:b/>
          <w:szCs w:val="20"/>
          <w:lang w:val="es-ES"/>
        </w:rPr>
        <w:t>Otras obligaciones esenciales</w:t>
      </w:r>
    </w:p>
    <w:p w14:paraId="24DA9EDE" w14:textId="77777777" w:rsidR="00C54775" w:rsidRPr="008D3B41" w:rsidRDefault="00C54775" w:rsidP="00C54775">
      <w:pPr>
        <w:autoSpaceDE w:val="0"/>
        <w:autoSpaceDN w:val="0"/>
        <w:adjustRightInd w:val="0"/>
        <w:ind w:left="284"/>
        <w:rPr>
          <w:rFonts w:cs="Arial"/>
          <w:szCs w:val="20"/>
          <w:lang w:val="es-ES"/>
        </w:rPr>
      </w:pPr>
    </w:p>
    <w:p w14:paraId="720D7E44" w14:textId="77777777" w:rsidR="00C54775" w:rsidRPr="008D3B41" w:rsidRDefault="00C54775" w:rsidP="00C54775">
      <w:pPr>
        <w:numPr>
          <w:ilvl w:val="0"/>
          <w:numId w:val="13"/>
        </w:numPr>
        <w:tabs>
          <w:tab w:val="left" w:pos="567"/>
        </w:tabs>
        <w:autoSpaceDE w:val="0"/>
        <w:autoSpaceDN w:val="0"/>
        <w:adjustRightInd w:val="0"/>
        <w:ind w:left="567" w:hanging="283"/>
        <w:rPr>
          <w:lang w:val="es-ES"/>
        </w:rPr>
      </w:pPr>
      <w:r w:rsidRPr="008D3B41">
        <w:rPr>
          <w:lang w:val="es-ES"/>
        </w:rPr>
        <w:t>Cumplimiento</w:t>
      </w:r>
      <w:r w:rsidRPr="008D3B41">
        <w:rPr>
          <w:rFonts w:cs="Arial"/>
          <w:szCs w:val="20"/>
          <w:lang w:val="es-ES"/>
        </w:rPr>
        <w:t xml:space="preserve"> </w:t>
      </w:r>
      <w:r w:rsidRPr="008D3B41">
        <w:rPr>
          <w:lang w:val="es-ES"/>
        </w:rPr>
        <w:t>de las entregas</w:t>
      </w:r>
      <w:r w:rsidRPr="008D3B41">
        <w:rPr>
          <w:rFonts w:cs="Arial"/>
          <w:szCs w:val="20"/>
          <w:lang w:val="es-ES"/>
        </w:rPr>
        <w:t xml:space="preserve"> </w:t>
      </w:r>
      <w:r w:rsidRPr="008D3B41">
        <w:rPr>
          <w:lang w:val="es-ES"/>
        </w:rPr>
        <w:t>sin</w:t>
      </w:r>
      <w:r w:rsidRPr="008D3B41">
        <w:rPr>
          <w:rFonts w:cs="Arial"/>
          <w:szCs w:val="20"/>
          <w:lang w:val="es-ES"/>
        </w:rPr>
        <w:t xml:space="preserve"> </w:t>
      </w:r>
      <w:r w:rsidRPr="008D3B41">
        <w:rPr>
          <w:lang w:val="es-ES"/>
        </w:rPr>
        <w:t>dilación en</w:t>
      </w:r>
      <w:r w:rsidRPr="008D3B41">
        <w:rPr>
          <w:rFonts w:cs="Arial"/>
          <w:szCs w:val="20"/>
          <w:lang w:val="es-ES"/>
        </w:rPr>
        <w:t xml:space="preserve"> </w:t>
      </w:r>
      <w:r w:rsidRPr="008D3B41">
        <w:rPr>
          <w:lang w:val="es-ES"/>
        </w:rPr>
        <w:t>el caso</w:t>
      </w:r>
      <w:r w:rsidRPr="008D3B41">
        <w:rPr>
          <w:rFonts w:cs="Arial"/>
          <w:szCs w:val="20"/>
          <w:lang w:val="es-ES"/>
        </w:rPr>
        <w:t xml:space="preserve"> </w:t>
      </w:r>
      <w:r w:rsidRPr="008D3B41">
        <w:rPr>
          <w:lang w:val="es-ES"/>
        </w:rPr>
        <w:t>de suministros</w:t>
      </w:r>
      <w:r w:rsidRPr="008D3B41">
        <w:rPr>
          <w:rFonts w:cs="Arial"/>
          <w:szCs w:val="20"/>
          <w:lang w:val="es-ES"/>
        </w:rPr>
        <w:t xml:space="preserve"> </w:t>
      </w:r>
      <w:r w:rsidRPr="008D3B41">
        <w:rPr>
          <w:lang w:val="es-ES"/>
        </w:rPr>
        <w:t>de trato sucesivo</w:t>
      </w:r>
      <w:r w:rsidRPr="008D3B41">
        <w:rPr>
          <w:rFonts w:cs="Arial"/>
          <w:szCs w:val="20"/>
          <w:lang w:val="es-ES"/>
        </w:rPr>
        <w:t xml:space="preserve"> </w:t>
      </w:r>
      <w:r w:rsidRPr="008D3B41">
        <w:rPr>
          <w:lang w:val="es-ES"/>
        </w:rPr>
        <w:t>y</w:t>
      </w:r>
      <w:r w:rsidRPr="008D3B41">
        <w:rPr>
          <w:rFonts w:cs="Arial"/>
          <w:szCs w:val="20"/>
          <w:lang w:val="es-ES"/>
        </w:rPr>
        <w:t xml:space="preserve"> </w:t>
      </w:r>
      <w:r w:rsidRPr="008D3B41">
        <w:rPr>
          <w:lang w:val="es-ES"/>
        </w:rPr>
        <w:t>de acuerdo con los</w:t>
      </w:r>
      <w:r w:rsidRPr="008D3B41">
        <w:rPr>
          <w:rFonts w:cs="Arial"/>
          <w:szCs w:val="20"/>
          <w:lang w:val="es-ES"/>
        </w:rPr>
        <w:t xml:space="preserve"> </w:t>
      </w:r>
      <w:r w:rsidRPr="008D3B41">
        <w:rPr>
          <w:lang w:val="es-ES"/>
        </w:rPr>
        <w:t>períodos que</w:t>
      </w:r>
      <w:r w:rsidRPr="008D3B41">
        <w:rPr>
          <w:rFonts w:cs="Arial"/>
          <w:szCs w:val="20"/>
          <w:lang w:val="es-ES"/>
        </w:rPr>
        <w:t xml:space="preserve"> </w:t>
      </w:r>
      <w:r w:rsidRPr="008D3B41">
        <w:rPr>
          <w:lang w:val="es-ES"/>
        </w:rPr>
        <w:t>fijen</w:t>
      </w:r>
      <w:r w:rsidRPr="008D3B41">
        <w:rPr>
          <w:rFonts w:cs="Arial"/>
          <w:szCs w:val="20"/>
          <w:lang w:val="es-ES"/>
        </w:rPr>
        <w:t xml:space="preserve"> </w:t>
      </w:r>
      <w:r w:rsidRPr="008D3B41">
        <w:rPr>
          <w:lang w:val="es-ES"/>
        </w:rPr>
        <w:t>los pedidos</w:t>
      </w:r>
      <w:r w:rsidRPr="008D3B41">
        <w:rPr>
          <w:rFonts w:cs="Arial"/>
          <w:szCs w:val="20"/>
          <w:lang w:val="es-ES"/>
        </w:rPr>
        <w:t xml:space="preserve"> </w:t>
      </w:r>
      <w:r w:rsidRPr="008D3B41">
        <w:rPr>
          <w:lang w:val="es-ES"/>
        </w:rPr>
        <w:t>programados.</w:t>
      </w:r>
    </w:p>
    <w:p w14:paraId="0AB1EBD2" w14:textId="77777777" w:rsidR="00C54775" w:rsidRPr="008D3B41" w:rsidRDefault="00C54775" w:rsidP="00C54775">
      <w:pPr>
        <w:tabs>
          <w:tab w:val="left" w:pos="567"/>
        </w:tabs>
        <w:autoSpaceDE w:val="0"/>
        <w:autoSpaceDN w:val="0"/>
        <w:adjustRightInd w:val="0"/>
        <w:ind w:left="284"/>
        <w:rPr>
          <w:lang w:val="es-ES"/>
        </w:rPr>
      </w:pPr>
    </w:p>
    <w:p w14:paraId="66B0872B" w14:textId="77777777" w:rsidR="00C54775" w:rsidRPr="008D3B41" w:rsidRDefault="00C54775" w:rsidP="00C54775">
      <w:pPr>
        <w:numPr>
          <w:ilvl w:val="0"/>
          <w:numId w:val="13"/>
        </w:numPr>
        <w:tabs>
          <w:tab w:val="left" w:pos="567"/>
        </w:tabs>
        <w:autoSpaceDE w:val="0"/>
        <w:autoSpaceDN w:val="0"/>
        <w:adjustRightInd w:val="0"/>
        <w:ind w:left="567" w:hanging="283"/>
        <w:rPr>
          <w:lang w:val="es-ES"/>
        </w:rPr>
      </w:pPr>
      <w:r w:rsidRPr="008D3B41">
        <w:rPr>
          <w:lang w:val="es-ES"/>
        </w:rPr>
        <w:t>Firma del</w:t>
      </w:r>
      <w:r w:rsidRPr="008D3B41">
        <w:rPr>
          <w:rFonts w:cs="Arial"/>
          <w:szCs w:val="20"/>
          <w:lang w:val="es-ES"/>
        </w:rPr>
        <w:t xml:space="preserve"> </w:t>
      </w:r>
      <w:r w:rsidRPr="008D3B41">
        <w:rPr>
          <w:lang w:val="es-ES"/>
        </w:rPr>
        <w:t>contrato</w:t>
      </w:r>
      <w:r w:rsidRPr="008D3B41">
        <w:rPr>
          <w:rFonts w:cs="Arial"/>
          <w:szCs w:val="20"/>
          <w:lang w:val="es-ES"/>
        </w:rPr>
        <w:t xml:space="preserve"> </w:t>
      </w:r>
      <w:r w:rsidRPr="008D3B41">
        <w:rPr>
          <w:lang w:val="es-ES"/>
        </w:rPr>
        <w:t>en el plazo</w:t>
      </w:r>
      <w:r w:rsidRPr="008D3B41">
        <w:rPr>
          <w:rFonts w:cs="Arial"/>
          <w:szCs w:val="20"/>
          <w:lang w:val="es-ES"/>
        </w:rPr>
        <w:t xml:space="preserve"> </w:t>
      </w:r>
      <w:r w:rsidRPr="008D3B41">
        <w:rPr>
          <w:lang w:val="es-ES"/>
        </w:rPr>
        <w:t>de tiempo</w:t>
      </w:r>
      <w:r w:rsidRPr="008D3B41">
        <w:rPr>
          <w:rFonts w:cs="Arial"/>
          <w:szCs w:val="20"/>
          <w:lang w:val="es-ES"/>
        </w:rPr>
        <w:t xml:space="preserve"> </w:t>
      </w:r>
      <w:r w:rsidRPr="008D3B41">
        <w:rPr>
          <w:lang w:val="es-ES"/>
        </w:rPr>
        <w:t>adecuado.</w:t>
      </w:r>
    </w:p>
    <w:p w14:paraId="1D3E5916" w14:textId="77777777" w:rsidR="00C54775" w:rsidRPr="008D3B41" w:rsidRDefault="00C54775" w:rsidP="00C54775">
      <w:pPr>
        <w:tabs>
          <w:tab w:val="left" w:pos="567"/>
        </w:tabs>
        <w:autoSpaceDE w:val="0"/>
        <w:autoSpaceDN w:val="0"/>
        <w:adjustRightInd w:val="0"/>
        <w:ind w:left="284"/>
        <w:rPr>
          <w:lang w:val="es-ES"/>
        </w:rPr>
      </w:pPr>
    </w:p>
    <w:p w14:paraId="7BEC5A02" w14:textId="77777777" w:rsidR="00C54775" w:rsidRPr="008D3B41" w:rsidRDefault="00C54775" w:rsidP="00C54775">
      <w:pPr>
        <w:numPr>
          <w:ilvl w:val="0"/>
          <w:numId w:val="13"/>
        </w:numPr>
        <w:tabs>
          <w:tab w:val="left" w:pos="567"/>
        </w:tabs>
        <w:autoSpaceDE w:val="0"/>
        <w:autoSpaceDN w:val="0"/>
        <w:adjustRightInd w:val="0"/>
        <w:ind w:left="567" w:hanging="283"/>
        <w:rPr>
          <w:lang w:val="es-ES"/>
        </w:rPr>
      </w:pPr>
      <w:r w:rsidRPr="008D3B41">
        <w:rPr>
          <w:lang w:val="es-ES"/>
        </w:rPr>
        <w:t>Constitución de la</w:t>
      </w:r>
      <w:r w:rsidRPr="008D3B41">
        <w:rPr>
          <w:rFonts w:cs="Arial"/>
          <w:szCs w:val="20"/>
          <w:lang w:val="es-ES"/>
        </w:rPr>
        <w:t xml:space="preserve"> </w:t>
      </w:r>
      <w:r w:rsidRPr="008D3B41">
        <w:rPr>
          <w:lang w:val="es-ES"/>
        </w:rPr>
        <w:t>garantía definitiva.</w:t>
      </w:r>
    </w:p>
    <w:p w14:paraId="354607B2" w14:textId="77777777" w:rsidR="00C54775" w:rsidRPr="008D3B41" w:rsidRDefault="00C54775" w:rsidP="00C54775">
      <w:pPr>
        <w:tabs>
          <w:tab w:val="left" w:pos="567"/>
        </w:tabs>
        <w:autoSpaceDE w:val="0"/>
        <w:autoSpaceDN w:val="0"/>
        <w:adjustRightInd w:val="0"/>
        <w:ind w:left="284"/>
        <w:rPr>
          <w:lang w:val="es-ES"/>
        </w:rPr>
      </w:pPr>
    </w:p>
    <w:p w14:paraId="5AA21300" w14:textId="77777777" w:rsidR="00C54775" w:rsidRPr="008D3B41" w:rsidRDefault="00C54775" w:rsidP="00C54775">
      <w:pPr>
        <w:numPr>
          <w:ilvl w:val="0"/>
          <w:numId w:val="13"/>
        </w:numPr>
        <w:tabs>
          <w:tab w:val="left" w:pos="567"/>
        </w:tabs>
        <w:autoSpaceDE w:val="0"/>
        <w:autoSpaceDN w:val="0"/>
        <w:adjustRightInd w:val="0"/>
        <w:ind w:left="567" w:hanging="283"/>
        <w:rPr>
          <w:lang w:val="es-ES"/>
        </w:rPr>
      </w:pPr>
      <w:r w:rsidRPr="008D3B41">
        <w:rPr>
          <w:lang w:val="es-ES"/>
        </w:rPr>
        <w:t>Cumplimiento</w:t>
      </w:r>
      <w:r w:rsidRPr="008D3B41">
        <w:rPr>
          <w:rFonts w:cs="Arial"/>
          <w:szCs w:val="20"/>
          <w:lang w:val="es-ES"/>
        </w:rPr>
        <w:t xml:space="preserve"> </w:t>
      </w:r>
      <w:r w:rsidRPr="008D3B41">
        <w:rPr>
          <w:lang w:val="es-ES"/>
        </w:rPr>
        <w:t>en la calidad y</w:t>
      </w:r>
      <w:r w:rsidRPr="008D3B41">
        <w:rPr>
          <w:rFonts w:cs="Arial"/>
          <w:szCs w:val="20"/>
          <w:lang w:val="es-ES"/>
        </w:rPr>
        <w:t xml:space="preserve"> </w:t>
      </w:r>
      <w:r w:rsidRPr="008D3B41">
        <w:rPr>
          <w:lang w:val="es-ES"/>
        </w:rPr>
        <w:t>características del</w:t>
      </w:r>
      <w:r w:rsidRPr="008D3B41">
        <w:rPr>
          <w:rFonts w:cs="Arial"/>
          <w:szCs w:val="20"/>
          <w:lang w:val="es-ES"/>
        </w:rPr>
        <w:t xml:space="preserve"> </w:t>
      </w:r>
      <w:r w:rsidRPr="008D3B41">
        <w:rPr>
          <w:lang w:val="es-ES"/>
        </w:rPr>
        <w:t>producto de acuerdo con</w:t>
      </w:r>
      <w:r w:rsidRPr="008D3B41">
        <w:rPr>
          <w:rFonts w:cs="Arial"/>
          <w:szCs w:val="20"/>
          <w:lang w:val="es-ES"/>
        </w:rPr>
        <w:t xml:space="preserve"> </w:t>
      </w:r>
      <w:r w:rsidRPr="008D3B41">
        <w:rPr>
          <w:lang w:val="es-ES"/>
        </w:rPr>
        <w:t>la oferta presentada</w:t>
      </w:r>
      <w:r w:rsidRPr="008D3B41">
        <w:rPr>
          <w:rFonts w:cs="Arial"/>
          <w:szCs w:val="20"/>
          <w:lang w:val="es-ES"/>
        </w:rPr>
        <w:t xml:space="preserve"> </w:t>
      </w:r>
      <w:r w:rsidRPr="008D3B41">
        <w:rPr>
          <w:lang w:val="es-ES"/>
        </w:rPr>
        <w:t>y de acuerdo con</w:t>
      </w:r>
      <w:r w:rsidRPr="008D3B41">
        <w:rPr>
          <w:rFonts w:cs="Arial"/>
          <w:szCs w:val="20"/>
          <w:lang w:val="es-ES"/>
        </w:rPr>
        <w:t xml:space="preserve"> </w:t>
      </w:r>
      <w:r w:rsidRPr="008D3B41">
        <w:rPr>
          <w:lang w:val="es-ES"/>
        </w:rPr>
        <w:t>las</w:t>
      </w:r>
      <w:r w:rsidRPr="008D3B41">
        <w:rPr>
          <w:rFonts w:cs="Arial"/>
          <w:szCs w:val="20"/>
          <w:lang w:val="es-ES"/>
        </w:rPr>
        <w:t xml:space="preserve"> </w:t>
      </w:r>
      <w:r w:rsidRPr="008D3B41">
        <w:rPr>
          <w:lang w:val="es-ES"/>
        </w:rPr>
        <w:t>prescripciones</w:t>
      </w:r>
      <w:r w:rsidRPr="008D3B41">
        <w:rPr>
          <w:rFonts w:cs="Arial"/>
          <w:szCs w:val="20"/>
          <w:lang w:val="es-ES"/>
        </w:rPr>
        <w:t xml:space="preserve"> </w:t>
      </w:r>
      <w:r w:rsidRPr="008D3B41">
        <w:rPr>
          <w:lang w:val="es-ES"/>
        </w:rPr>
        <w:t>técnicas de los</w:t>
      </w:r>
      <w:r w:rsidRPr="008D3B41">
        <w:rPr>
          <w:rFonts w:cs="Arial"/>
          <w:szCs w:val="20"/>
          <w:lang w:val="es-ES"/>
        </w:rPr>
        <w:t xml:space="preserve"> </w:t>
      </w:r>
      <w:r w:rsidRPr="008D3B41">
        <w:rPr>
          <w:lang w:val="es-ES"/>
        </w:rPr>
        <w:t>productos</w:t>
      </w:r>
      <w:r w:rsidRPr="008D3B41">
        <w:rPr>
          <w:rFonts w:cs="Arial"/>
          <w:szCs w:val="20"/>
          <w:lang w:val="es-ES"/>
        </w:rPr>
        <w:t xml:space="preserve"> </w:t>
      </w:r>
      <w:r w:rsidRPr="008D3B41">
        <w:rPr>
          <w:lang w:val="es-ES"/>
        </w:rPr>
        <w:t>adjudicados.</w:t>
      </w:r>
    </w:p>
    <w:p w14:paraId="16BFD0F4" w14:textId="77777777" w:rsidR="00C54775" w:rsidRPr="008D3B41" w:rsidRDefault="00C54775" w:rsidP="00C54775">
      <w:pPr>
        <w:tabs>
          <w:tab w:val="left" w:pos="567"/>
        </w:tabs>
        <w:autoSpaceDE w:val="0"/>
        <w:autoSpaceDN w:val="0"/>
        <w:adjustRightInd w:val="0"/>
        <w:ind w:left="284"/>
        <w:rPr>
          <w:lang w:val="es-ES"/>
        </w:rPr>
      </w:pPr>
    </w:p>
    <w:p w14:paraId="57BFCDF9" w14:textId="77777777" w:rsidR="00C54775" w:rsidRPr="008D3B41" w:rsidRDefault="00C54775" w:rsidP="00C54775">
      <w:pPr>
        <w:numPr>
          <w:ilvl w:val="0"/>
          <w:numId w:val="13"/>
        </w:numPr>
        <w:tabs>
          <w:tab w:val="left" w:pos="567"/>
        </w:tabs>
        <w:autoSpaceDE w:val="0"/>
        <w:autoSpaceDN w:val="0"/>
        <w:adjustRightInd w:val="0"/>
        <w:ind w:left="567" w:hanging="283"/>
        <w:rPr>
          <w:rFonts w:cs="Arial"/>
          <w:szCs w:val="20"/>
          <w:lang w:val="es-ES"/>
        </w:rPr>
      </w:pPr>
      <w:r w:rsidRPr="008D3B41">
        <w:rPr>
          <w:lang w:val="es-ES"/>
        </w:rPr>
        <w:t>Cumplimiento</w:t>
      </w:r>
      <w:r w:rsidRPr="008D3B41">
        <w:rPr>
          <w:rFonts w:cs="Arial"/>
          <w:szCs w:val="20"/>
          <w:lang w:val="es-ES"/>
        </w:rPr>
        <w:t xml:space="preserve"> </w:t>
      </w:r>
      <w:r w:rsidRPr="008D3B41">
        <w:rPr>
          <w:lang w:val="es-ES"/>
        </w:rPr>
        <w:t>del contrato sin que</w:t>
      </w:r>
      <w:r w:rsidRPr="008D3B41">
        <w:rPr>
          <w:rFonts w:cs="Arial"/>
          <w:szCs w:val="20"/>
          <w:lang w:val="es-ES"/>
        </w:rPr>
        <w:t xml:space="preserve"> </w:t>
      </w:r>
      <w:r w:rsidRPr="008D3B41">
        <w:rPr>
          <w:lang w:val="es-ES"/>
        </w:rPr>
        <w:t>haya</w:t>
      </w:r>
      <w:r w:rsidRPr="008D3B41">
        <w:rPr>
          <w:rFonts w:cs="Arial"/>
          <w:szCs w:val="20"/>
          <w:lang w:val="es-ES"/>
        </w:rPr>
        <w:t xml:space="preserve"> </w:t>
      </w:r>
      <w:r w:rsidRPr="008D3B41">
        <w:rPr>
          <w:lang w:val="es-ES"/>
        </w:rPr>
        <w:t>renuncias a</w:t>
      </w:r>
      <w:r w:rsidRPr="008D3B41">
        <w:rPr>
          <w:rFonts w:cs="Arial"/>
          <w:szCs w:val="20"/>
          <w:lang w:val="es-ES"/>
        </w:rPr>
        <w:t xml:space="preserve"> </w:t>
      </w:r>
      <w:r w:rsidRPr="008D3B41">
        <w:rPr>
          <w:lang w:val="es-ES"/>
        </w:rPr>
        <w:t>la adjudicación de un</w:t>
      </w:r>
      <w:r w:rsidRPr="008D3B41">
        <w:rPr>
          <w:rFonts w:cs="Arial"/>
          <w:szCs w:val="20"/>
          <w:lang w:val="es-ES"/>
        </w:rPr>
        <w:t xml:space="preserve"> </w:t>
      </w:r>
      <w:r w:rsidRPr="008D3B41">
        <w:rPr>
          <w:lang w:val="es-ES"/>
        </w:rPr>
        <w:t>código o</w:t>
      </w:r>
      <w:r w:rsidRPr="008D3B41">
        <w:rPr>
          <w:rFonts w:cs="Arial"/>
          <w:szCs w:val="20"/>
          <w:lang w:val="es-ES"/>
        </w:rPr>
        <w:t xml:space="preserve"> </w:t>
      </w:r>
      <w:r w:rsidRPr="008D3B41">
        <w:rPr>
          <w:lang w:val="es-ES"/>
        </w:rPr>
        <w:t>de un contrato</w:t>
      </w:r>
      <w:r w:rsidRPr="008D3B41">
        <w:rPr>
          <w:rFonts w:cs="Arial"/>
          <w:szCs w:val="20"/>
          <w:lang w:val="es-ES"/>
        </w:rPr>
        <w:t xml:space="preserve"> </w:t>
      </w:r>
      <w:r w:rsidRPr="008D3B41">
        <w:rPr>
          <w:lang w:val="es-ES"/>
        </w:rPr>
        <w:t>por causas imputables al</w:t>
      </w:r>
      <w:r w:rsidRPr="008D3B41">
        <w:rPr>
          <w:rFonts w:cs="Arial"/>
          <w:szCs w:val="20"/>
          <w:lang w:val="es-ES"/>
        </w:rPr>
        <w:t xml:space="preserve"> </w:t>
      </w:r>
      <w:r w:rsidRPr="008D3B41">
        <w:rPr>
          <w:lang w:val="es-ES"/>
        </w:rPr>
        <w:t>proveedor</w:t>
      </w:r>
      <w:r w:rsidRPr="008D3B41">
        <w:rPr>
          <w:rFonts w:cs="Arial"/>
          <w:szCs w:val="20"/>
          <w:lang w:val="es-ES"/>
        </w:rPr>
        <w:t xml:space="preserve"> </w:t>
      </w:r>
      <w:r w:rsidRPr="008D3B41">
        <w:rPr>
          <w:lang w:val="es-ES"/>
        </w:rPr>
        <w:t>no justificadas</w:t>
      </w:r>
      <w:r w:rsidRPr="008D3B41">
        <w:rPr>
          <w:rFonts w:cs="Arial"/>
          <w:szCs w:val="20"/>
          <w:lang w:val="es-ES"/>
        </w:rPr>
        <w:t xml:space="preserve"> </w:t>
      </w:r>
      <w:r w:rsidRPr="008D3B41">
        <w:rPr>
          <w:lang w:val="es-ES"/>
        </w:rPr>
        <w:t>adecuadamente</w:t>
      </w:r>
      <w:r w:rsidRPr="008D3B41">
        <w:rPr>
          <w:rFonts w:cs="Arial"/>
          <w:szCs w:val="20"/>
          <w:lang w:val="es-ES"/>
        </w:rPr>
        <w:t>.</w:t>
      </w:r>
    </w:p>
    <w:p w14:paraId="744D9F2C" w14:textId="77777777" w:rsidR="00C54775" w:rsidRPr="008D3B41" w:rsidRDefault="00C54775" w:rsidP="00C54775">
      <w:pPr>
        <w:tabs>
          <w:tab w:val="left" w:pos="567"/>
        </w:tabs>
        <w:autoSpaceDE w:val="0"/>
        <w:autoSpaceDN w:val="0"/>
        <w:adjustRightInd w:val="0"/>
        <w:ind w:left="284"/>
        <w:rPr>
          <w:rFonts w:cs="Arial"/>
          <w:szCs w:val="20"/>
          <w:lang w:val="es-ES"/>
        </w:rPr>
      </w:pPr>
    </w:p>
    <w:p w14:paraId="60E05364" w14:textId="77777777" w:rsidR="00C54775" w:rsidRPr="008D3B41" w:rsidRDefault="00C54775" w:rsidP="00C54775">
      <w:pPr>
        <w:numPr>
          <w:ilvl w:val="0"/>
          <w:numId w:val="13"/>
        </w:numPr>
        <w:tabs>
          <w:tab w:val="left" w:pos="567"/>
        </w:tabs>
        <w:autoSpaceDE w:val="0"/>
        <w:autoSpaceDN w:val="0"/>
        <w:adjustRightInd w:val="0"/>
        <w:ind w:left="567" w:hanging="283"/>
        <w:rPr>
          <w:rFonts w:cs="Arial"/>
          <w:szCs w:val="20"/>
          <w:lang w:val="es-ES"/>
        </w:rPr>
      </w:pPr>
      <w:r w:rsidRPr="008D3B41">
        <w:rPr>
          <w:lang w:val="es-ES"/>
        </w:rPr>
        <w:t>Cumplimiento</w:t>
      </w:r>
      <w:r w:rsidRPr="008D3B41">
        <w:rPr>
          <w:rFonts w:cs="Arial"/>
          <w:szCs w:val="20"/>
          <w:lang w:val="es-ES"/>
        </w:rPr>
        <w:t xml:space="preserve"> </w:t>
      </w:r>
      <w:r w:rsidRPr="008D3B41">
        <w:rPr>
          <w:lang w:val="es-ES"/>
        </w:rPr>
        <w:t>del deber</w:t>
      </w:r>
      <w:r w:rsidRPr="008D3B41">
        <w:rPr>
          <w:rFonts w:cs="Arial"/>
          <w:szCs w:val="20"/>
          <w:lang w:val="es-ES"/>
        </w:rPr>
        <w:t xml:space="preserve"> </w:t>
      </w:r>
      <w:r w:rsidRPr="008D3B41">
        <w:rPr>
          <w:lang w:val="es-ES"/>
        </w:rPr>
        <w:t>de confidencialidad.</w:t>
      </w:r>
    </w:p>
    <w:p w14:paraId="18EC1FA3" w14:textId="77777777" w:rsidR="00C54775" w:rsidRPr="008D3B41" w:rsidRDefault="00C54775" w:rsidP="00C54775">
      <w:pPr>
        <w:tabs>
          <w:tab w:val="left" w:pos="567"/>
        </w:tabs>
        <w:autoSpaceDE w:val="0"/>
        <w:autoSpaceDN w:val="0"/>
        <w:adjustRightInd w:val="0"/>
        <w:ind w:left="567"/>
        <w:rPr>
          <w:rFonts w:cs="Arial"/>
          <w:szCs w:val="20"/>
          <w:lang w:val="es-ES"/>
        </w:rPr>
      </w:pPr>
    </w:p>
    <w:p w14:paraId="358670CE" w14:textId="77777777" w:rsidR="00C54775" w:rsidRPr="008D3B41" w:rsidRDefault="00C54775" w:rsidP="00C54775">
      <w:pPr>
        <w:numPr>
          <w:ilvl w:val="0"/>
          <w:numId w:val="13"/>
        </w:numPr>
        <w:tabs>
          <w:tab w:val="left" w:pos="567"/>
        </w:tabs>
        <w:autoSpaceDE w:val="0"/>
        <w:autoSpaceDN w:val="0"/>
        <w:adjustRightInd w:val="0"/>
        <w:ind w:left="567" w:hanging="283"/>
        <w:rPr>
          <w:rFonts w:cs="Arial"/>
          <w:szCs w:val="20"/>
          <w:lang w:val="es-ES"/>
        </w:rPr>
      </w:pPr>
      <w:r w:rsidRPr="008D3B41">
        <w:rPr>
          <w:rFonts w:cs="Arial"/>
          <w:szCs w:val="20"/>
          <w:lang w:val="es-ES"/>
        </w:rPr>
        <w:t>El adjudicatario estará obligado a prestar el asesoramiento técnico y asistencial necesario para la utilización de los productos suministrados.</w:t>
      </w:r>
    </w:p>
    <w:p w14:paraId="01A25858" w14:textId="77777777" w:rsidR="00C54775" w:rsidRPr="008D3B41" w:rsidRDefault="00C54775" w:rsidP="00C54775">
      <w:pPr>
        <w:tabs>
          <w:tab w:val="left" w:pos="567"/>
        </w:tabs>
        <w:autoSpaceDE w:val="0"/>
        <w:autoSpaceDN w:val="0"/>
        <w:adjustRightInd w:val="0"/>
        <w:rPr>
          <w:rFonts w:cs="Arial"/>
          <w:szCs w:val="20"/>
          <w:lang w:val="es-ES"/>
        </w:rPr>
      </w:pPr>
    </w:p>
    <w:p w14:paraId="4C23E2B6" w14:textId="3302B24D" w:rsidR="00C54775" w:rsidRPr="008D3B41" w:rsidRDefault="001D7DC1" w:rsidP="00C54775">
      <w:pPr>
        <w:numPr>
          <w:ilvl w:val="0"/>
          <w:numId w:val="13"/>
        </w:numPr>
        <w:tabs>
          <w:tab w:val="left" w:pos="567"/>
        </w:tabs>
        <w:autoSpaceDE w:val="0"/>
        <w:autoSpaceDN w:val="0"/>
        <w:adjustRightInd w:val="0"/>
        <w:ind w:left="567" w:hanging="283"/>
        <w:rPr>
          <w:rFonts w:cs="Arial"/>
          <w:szCs w:val="20"/>
          <w:lang w:val="es-ES"/>
        </w:rPr>
      </w:pPr>
      <w:r>
        <w:rPr>
          <w:rFonts w:cs="Arial"/>
          <w:b/>
          <w:szCs w:val="20"/>
          <w:lang w:val="es-ES"/>
        </w:rPr>
        <w:t>Realizará el suministro</w:t>
      </w:r>
      <w:r w:rsidR="00C54775" w:rsidRPr="008D3B41">
        <w:rPr>
          <w:rFonts w:cs="Arial"/>
          <w:b/>
          <w:szCs w:val="20"/>
          <w:lang w:val="es-ES"/>
        </w:rPr>
        <w:t xml:space="preserve"> objeto del contrato, de acuerdo con el Anexo 13 de este Pliego relativo a los “P</w:t>
      </w:r>
      <w:r w:rsidR="00C54775" w:rsidRPr="008D3B41">
        <w:rPr>
          <w:rFonts w:cs="Arial"/>
          <w:b/>
          <w:bCs/>
          <w:szCs w:val="20"/>
          <w:lang w:val="es-ES"/>
        </w:rPr>
        <w:t>rincipios éticos y reglas de conducta a los cuales los licitadores y los contratistas deben adecuar su actividad”</w:t>
      </w:r>
      <w:r w:rsidR="00C54775" w:rsidRPr="008D3B41">
        <w:rPr>
          <w:rFonts w:cs="Arial"/>
          <w:b/>
          <w:szCs w:val="20"/>
          <w:lang w:val="es-ES"/>
        </w:rPr>
        <w:t>.</w:t>
      </w:r>
    </w:p>
    <w:p w14:paraId="63DBDD77" w14:textId="77777777" w:rsidR="00162905" w:rsidRPr="00603996" w:rsidRDefault="00162905" w:rsidP="00F32898">
      <w:pPr>
        <w:autoSpaceDE w:val="0"/>
        <w:autoSpaceDN w:val="0"/>
        <w:adjustRightInd w:val="0"/>
        <w:ind w:left="284"/>
        <w:rPr>
          <w:rFonts w:cs="Arial"/>
          <w:szCs w:val="20"/>
          <w:lang w:val="es-ES"/>
        </w:rPr>
      </w:pPr>
    </w:p>
    <w:p w14:paraId="04CBFD78" w14:textId="77777777" w:rsidR="00162905" w:rsidRPr="00603996" w:rsidRDefault="00162905" w:rsidP="00F32898">
      <w:pPr>
        <w:autoSpaceDE w:val="0"/>
        <w:autoSpaceDN w:val="0"/>
        <w:adjustRightInd w:val="0"/>
        <w:ind w:left="284"/>
        <w:rPr>
          <w:rFonts w:cs="Arial"/>
          <w:szCs w:val="20"/>
          <w:lang w:val="es-ES"/>
        </w:rPr>
      </w:pPr>
    </w:p>
    <w:p w14:paraId="20C792E7" w14:textId="77777777" w:rsidR="00A5403E" w:rsidRPr="00603996" w:rsidRDefault="00B1348D" w:rsidP="00A5403E">
      <w:pPr>
        <w:autoSpaceDE w:val="0"/>
        <w:autoSpaceDN w:val="0"/>
        <w:adjustRightInd w:val="0"/>
        <w:ind w:left="284"/>
        <w:rPr>
          <w:rFonts w:cs="Arial"/>
          <w:b/>
          <w:szCs w:val="20"/>
          <w:lang w:val="es-ES"/>
        </w:rPr>
      </w:pPr>
      <w:r w:rsidRPr="00603996">
        <w:rPr>
          <w:rFonts w:cs="Arial"/>
          <w:b/>
          <w:szCs w:val="20"/>
          <w:lang w:val="es-ES"/>
        </w:rPr>
        <w:br w:type="page"/>
      </w:r>
      <w:r w:rsidR="00A5403E" w:rsidRPr="00603996">
        <w:rPr>
          <w:rFonts w:cs="Arial"/>
          <w:b/>
          <w:szCs w:val="20"/>
          <w:lang w:val="es-ES"/>
        </w:rPr>
        <w:lastRenderedPageBreak/>
        <w:t>ANEXO 8</w:t>
      </w:r>
    </w:p>
    <w:p w14:paraId="235B6523" w14:textId="77777777" w:rsidR="00A5403E" w:rsidRPr="00603996" w:rsidRDefault="00A5403E" w:rsidP="00A5403E">
      <w:pPr>
        <w:autoSpaceDE w:val="0"/>
        <w:autoSpaceDN w:val="0"/>
        <w:adjustRightInd w:val="0"/>
        <w:ind w:left="284"/>
        <w:rPr>
          <w:rFonts w:cs="Arial"/>
          <w:b/>
          <w:szCs w:val="20"/>
          <w:lang w:val="es-ES"/>
        </w:rPr>
      </w:pPr>
    </w:p>
    <w:p w14:paraId="0443B28E" w14:textId="77777777" w:rsidR="00A5403E" w:rsidRPr="00603996" w:rsidRDefault="00A5403E" w:rsidP="00A5403E">
      <w:pPr>
        <w:autoSpaceDE w:val="0"/>
        <w:autoSpaceDN w:val="0"/>
        <w:adjustRightInd w:val="0"/>
        <w:ind w:left="284"/>
        <w:rPr>
          <w:rFonts w:cs="Arial"/>
          <w:b/>
          <w:szCs w:val="20"/>
          <w:lang w:val="es-ES"/>
        </w:rPr>
      </w:pPr>
      <w:r w:rsidRPr="00603996">
        <w:rPr>
          <w:rFonts w:cs="Arial"/>
          <w:b/>
          <w:szCs w:val="20"/>
          <w:lang w:val="es-ES"/>
        </w:rPr>
        <w:t>DISTRIBUCIÓN DE LOS LOTES, ANUALIDADES Y TIPO DE FACTURACIÓN</w:t>
      </w:r>
    </w:p>
    <w:p w14:paraId="3FE49D26" w14:textId="77777777" w:rsidR="003E5C62" w:rsidRDefault="003E5C62" w:rsidP="003E5C62">
      <w:pPr>
        <w:autoSpaceDE w:val="0"/>
        <w:autoSpaceDN w:val="0"/>
        <w:adjustRightInd w:val="0"/>
        <w:ind w:left="284"/>
        <w:rPr>
          <w:rFonts w:cs="Arial"/>
          <w:szCs w:val="20"/>
          <w:u w:val="single"/>
        </w:rPr>
      </w:pPr>
    </w:p>
    <w:p w14:paraId="0CD661F9" w14:textId="34CF5260" w:rsidR="003E5C62" w:rsidRPr="00FB7297" w:rsidRDefault="003E5C62" w:rsidP="003E5C62">
      <w:pPr>
        <w:autoSpaceDE w:val="0"/>
        <w:autoSpaceDN w:val="0"/>
        <w:adjustRightInd w:val="0"/>
        <w:ind w:left="284"/>
        <w:rPr>
          <w:rFonts w:cs="Arial"/>
          <w:szCs w:val="20"/>
          <w:u w:val="single"/>
        </w:rPr>
      </w:pPr>
      <w:r w:rsidRPr="00FB7297">
        <w:rPr>
          <w:rFonts w:cs="Arial"/>
          <w:szCs w:val="20"/>
          <w:u w:val="single"/>
        </w:rPr>
        <w:t>DISTRIBUCIÓ</w:t>
      </w:r>
      <w:r>
        <w:rPr>
          <w:rFonts w:cs="Arial"/>
          <w:szCs w:val="20"/>
          <w:u w:val="single"/>
        </w:rPr>
        <w:t>N</w:t>
      </w:r>
      <w:r w:rsidRPr="00FB7297">
        <w:rPr>
          <w:rFonts w:cs="Arial"/>
          <w:szCs w:val="20"/>
          <w:u w:val="single"/>
        </w:rPr>
        <w:t xml:space="preserve"> DE</w:t>
      </w:r>
      <w:r>
        <w:rPr>
          <w:rFonts w:cs="Arial"/>
          <w:szCs w:val="20"/>
          <w:u w:val="single"/>
        </w:rPr>
        <w:t xml:space="preserve"> </w:t>
      </w:r>
      <w:r w:rsidRPr="00FB7297">
        <w:rPr>
          <w:rFonts w:cs="Arial"/>
          <w:szCs w:val="20"/>
          <w:u w:val="single"/>
        </w:rPr>
        <w:t>L</w:t>
      </w:r>
      <w:r>
        <w:rPr>
          <w:rFonts w:cs="Arial"/>
          <w:szCs w:val="20"/>
          <w:u w:val="single"/>
        </w:rPr>
        <w:t>O</w:t>
      </w:r>
      <w:r w:rsidRPr="00FB7297">
        <w:rPr>
          <w:rFonts w:cs="Arial"/>
          <w:szCs w:val="20"/>
          <w:u w:val="single"/>
        </w:rPr>
        <w:t>S LOT</w:t>
      </w:r>
      <w:r>
        <w:rPr>
          <w:rFonts w:cs="Arial"/>
          <w:szCs w:val="20"/>
          <w:u w:val="single"/>
        </w:rPr>
        <w:t>E</w:t>
      </w:r>
      <w:r w:rsidRPr="00FB7297">
        <w:rPr>
          <w:rFonts w:cs="Arial"/>
          <w:szCs w:val="20"/>
          <w:u w:val="single"/>
        </w:rPr>
        <w:t>S:</w:t>
      </w:r>
      <w:r w:rsidRPr="00FB7297">
        <w:rPr>
          <w:rFonts w:cs="Arial"/>
          <w:szCs w:val="20"/>
        </w:rPr>
        <w:t xml:space="preserve"> </w:t>
      </w:r>
    </w:p>
    <w:p w14:paraId="17793240" w14:textId="77777777" w:rsidR="003E5C62" w:rsidRPr="00FB7297" w:rsidRDefault="003E5C62" w:rsidP="003E5C62">
      <w:pPr>
        <w:autoSpaceDE w:val="0"/>
        <w:autoSpaceDN w:val="0"/>
        <w:adjustRightInd w:val="0"/>
        <w:ind w:left="284"/>
        <w:rPr>
          <w:rFonts w:cs="Arial"/>
          <w:b/>
          <w:szCs w:val="20"/>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0"/>
        <w:gridCol w:w="2010"/>
        <w:gridCol w:w="1701"/>
        <w:gridCol w:w="1740"/>
        <w:gridCol w:w="2233"/>
      </w:tblGrid>
      <w:tr w:rsidR="003E5C62" w:rsidRPr="00FB7297" w14:paraId="6FB47176" w14:textId="77777777" w:rsidTr="00045CD6">
        <w:trPr>
          <w:trHeight w:val="300"/>
          <w:jc w:val="center"/>
        </w:trPr>
        <w:tc>
          <w:tcPr>
            <w:tcW w:w="1240" w:type="dxa"/>
            <w:shd w:val="clear" w:color="auto" w:fill="auto"/>
            <w:noWrap/>
            <w:vAlign w:val="bottom"/>
          </w:tcPr>
          <w:p w14:paraId="1F897BD9" w14:textId="77777777" w:rsidR="003E5C62" w:rsidRPr="00FB7297" w:rsidRDefault="003E5C62" w:rsidP="00045CD6">
            <w:pPr>
              <w:rPr>
                <w:rFonts w:cs="Arial"/>
                <w:b/>
                <w:szCs w:val="20"/>
              </w:rPr>
            </w:pPr>
          </w:p>
        </w:tc>
        <w:tc>
          <w:tcPr>
            <w:tcW w:w="2010" w:type="dxa"/>
            <w:shd w:val="clear" w:color="auto" w:fill="D9D9D9"/>
            <w:noWrap/>
            <w:vAlign w:val="center"/>
          </w:tcPr>
          <w:p w14:paraId="7860E8F4" w14:textId="36F42FDD" w:rsidR="003E5C62" w:rsidRPr="00FB7297" w:rsidRDefault="003E5C62" w:rsidP="003E5C62">
            <w:pPr>
              <w:jc w:val="center"/>
              <w:rPr>
                <w:rFonts w:cs="Arial"/>
                <w:b/>
                <w:bCs/>
                <w:color w:val="000000"/>
                <w:szCs w:val="20"/>
              </w:rPr>
            </w:pPr>
            <w:r w:rsidRPr="00FB7297">
              <w:rPr>
                <w:rFonts w:cs="Arial"/>
                <w:b/>
                <w:bCs/>
                <w:color w:val="000000"/>
                <w:szCs w:val="20"/>
              </w:rPr>
              <w:t>Base Impo</w:t>
            </w:r>
            <w:r>
              <w:rPr>
                <w:rFonts w:cs="Arial"/>
                <w:b/>
                <w:bCs/>
                <w:color w:val="000000"/>
                <w:szCs w:val="20"/>
              </w:rPr>
              <w:t>ni</w:t>
            </w:r>
            <w:r w:rsidRPr="00FB7297">
              <w:rPr>
                <w:rFonts w:cs="Arial"/>
                <w:b/>
                <w:bCs/>
                <w:color w:val="000000"/>
                <w:szCs w:val="20"/>
              </w:rPr>
              <w:t>ble</w:t>
            </w:r>
          </w:p>
        </w:tc>
        <w:tc>
          <w:tcPr>
            <w:tcW w:w="1701" w:type="dxa"/>
            <w:shd w:val="clear" w:color="auto" w:fill="D9D9D9"/>
            <w:vAlign w:val="center"/>
          </w:tcPr>
          <w:p w14:paraId="38D5D087" w14:textId="77777777" w:rsidR="003E5C62" w:rsidRPr="00FB7297" w:rsidRDefault="003E5C62" w:rsidP="00045CD6">
            <w:pPr>
              <w:jc w:val="center"/>
              <w:rPr>
                <w:rFonts w:cs="Arial"/>
                <w:b/>
                <w:bCs/>
                <w:color w:val="000000"/>
                <w:szCs w:val="20"/>
              </w:rPr>
            </w:pPr>
            <w:r w:rsidRPr="00FB7297">
              <w:rPr>
                <w:rFonts w:cs="Arial"/>
                <w:b/>
                <w:bCs/>
                <w:color w:val="000000"/>
                <w:szCs w:val="20"/>
              </w:rPr>
              <w:t>IVA 10%</w:t>
            </w:r>
          </w:p>
        </w:tc>
        <w:tc>
          <w:tcPr>
            <w:tcW w:w="1740" w:type="dxa"/>
            <w:shd w:val="clear" w:color="auto" w:fill="D9D9D9"/>
            <w:noWrap/>
            <w:vAlign w:val="center"/>
          </w:tcPr>
          <w:p w14:paraId="7DAD967E" w14:textId="77777777" w:rsidR="003E5C62" w:rsidRPr="00FB7297" w:rsidRDefault="003E5C62" w:rsidP="00045CD6">
            <w:pPr>
              <w:jc w:val="center"/>
              <w:rPr>
                <w:rFonts w:cs="Arial"/>
                <w:b/>
                <w:bCs/>
                <w:color w:val="000000"/>
                <w:szCs w:val="20"/>
              </w:rPr>
            </w:pPr>
            <w:r w:rsidRPr="00FB7297">
              <w:rPr>
                <w:rFonts w:cs="Arial"/>
                <w:b/>
                <w:bCs/>
                <w:color w:val="000000"/>
                <w:szCs w:val="20"/>
              </w:rPr>
              <w:t>IVA 21%</w:t>
            </w:r>
          </w:p>
        </w:tc>
        <w:tc>
          <w:tcPr>
            <w:tcW w:w="2233" w:type="dxa"/>
            <w:shd w:val="clear" w:color="auto" w:fill="D9D9D9"/>
            <w:noWrap/>
            <w:vAlign w:val="center"/>
          </w:tcPr>
          <w:p w14:paraId="07735C9C" w14:textId="77777777" w:rsidR="003E5C62" w:rsidRPr="00FB7297" w:rsidRDefault="003E5C62" w:rsidP="00045CD6">
            <w:pPr>
              <w:jc w:val="center"/>
              <w:rPr>
                <w:rFonts w:cs="Arial"/>
                <w:b/>
                <w:bCs/>
                <w:color w:val="000000"/>
                <w:szCs w:val="20"/>
              </w:rPr>
            </w:pPr>
            <w:r w:rsidRPr="00FB7297">
              <w:rPr>
                <w:rFonts w:cs="Arial"/>
                <w:b/>
                <w:bCs/>
                <w:color w:val="000000"/>
                <w:szCs w:val="20"/>
              </w:rPr>
              <w:t>Total</w:t>
            </w:r>
          </w:p>
        </w:tc>
      </w:tr>
      <w:tr w:rsidR="003E5C62" w:rsidRPr="00FB7297" w14:paraId="6CFB4C9F" w14:textId="77777777" w:rsidTr="00045CD6">
        <w:trPr>
          <w:trHeight w:val="300"/>
          <w:jc w:val="center"/>
        </w:trPr>
        <w:tc>
          <w:tcPr>
            <w:tcW w:w="1240" w:type="dxa"/>
            <w:shd w:val="clear" w:color="auto" w:fill="auto"/>
            <w:noWrap/>
            <w:vAlign w:val="center"/>
          </w:tcPr>
          <w:p w14:paraId="78719CD2" w14:textId="2D3D5B07" w:rsidR="003E5C62" w:rsidRPr="00FB7297" w:rsidRDefault="003E5C62" w:rsidP="00045CD6">
            <w:pPr>
              <w:jc w:val="center"/>
              <w:rPr>
                <w:rFonts w:cs="Arial"/>
                <w:b/>
                <w:bCs/>
                <w:color w:val="000000"/>
                <w:szCs w:val="20"/>
              </w:rPr>
            </w:pPr>
            <w:r w:rsidRPr="00FB7297">
              <w:rPr>
                <w:rFonts w:cs="Arial"/>
                <w:b/>
                <w:bCs/>
                <w:color w:val="000000"/>
                <w:szCs w:val="20"/>
              </w:rPr>
              <w:t>Lot</w:t>
            </w:r>
            <w:r>
              <w:rPr>
                <w:rFonts w:cs="Arial"/>
                <w:b/>
                <w:bCs/>
                <w:color w:val="000000"/>
                <w:szCs w:val="20"/>
              </w:rPr>
              <w:t>e</w:t>
            </w:r>
            <w:r w:rsidRPr="00FB7297">
              <w:rPr>
                <w:rFonts w:cs="Arial"/>
                <w:b/>
                <w:bCs/>
                <w:color w:val="000000"/>
                <w:szCs w:val="20"/>
              </w:rPr>
              <w:t xml:space="preserve"> 1</w:t>
            </w:r>
          </w:p>
        </w:tc>
        <w:tc>
          <w:tcPr>
            <w:tcW w:w="2010" w:type="dxa"/>
            <w:shd w:val="clear" w:color="auto" w:fill="auto"/>
            <w:noWrap/>
            <w:vAlign w:val="center"/>
          </w:tcPr>
          <w:p w14:paraId="399A264A" w14:textId="77777777" w:rsidR="003E5C62" w:rsidRPr="00FB7297" w:rsidRDefault="003E5C62" w:rsidP="00045CD6">
            <w:pPr>
              <w:jc w:val="right"/>
              <w:rPr>
                <w:rFonts w:cs="Arial"/>
                <w:color w:val="000000"/>
                <w:szCs w:val="20"/>
              </w:rPr>
            </w:pPr>
            <w:r w:rsidRPr="00FB7297">
              <w:rPr>
                <w:rFonts w:cs="Arial"/>
                <w:color w:val="000000"/>
                <w:szCs w:val="20"/>
              </w:rPr>
              <w:t>439.400,00 €</w:t>
            </w:r>
          </w:p>
        </w:tc>
        <w:tc>
          <w:tcPr>
            <w:tcW w:w="1701" w:type="dxa"/>
            <w:vAlign w:val="center"/>
          </w:tcPr>
          <w:p w14:paraId="69BBC46A" w14:textId="77777777" w:rsidR="003E5C62" w:rsidRPr="00FB7297" w:rsidRDefault="003E5C62" w:rsidP="00045CD6">
            <w:pPr>
              <w:jc w:val="right"/>
              <w:rPr>
                <w:rFonts w:cs="Arial"/>
                <w:color w:val="000000"/>
                <w:szCs w:val="20"/>
              </w:rPr>
            </w:pPr>
          </w:p>
        </w:tc>
        <w:tc>
          <w:tcPr>
            <w:tcW w:w="1740" w:type="dxa"/>
            <w:shd w:val="clear" w:color="auto" w:fill="auto"/>
            <w:noWrap/>
            <w:vAlign w:val="center"/>
          </w:tcPr>
          <w:p w14:paraId="636B070C" w14:textId="77777777" w:rsidR="003E5C62" w:rsidRPr="00FB7297" w:rsidRDefault="003E5C62" w:rsidP="00045CD6">
            <w:pPr>
              <w:jc w:val="right"/>
              <w:rPr>
                <w:rFonts w:cs="Arial"/>
                <w:color w:val="000000"/>
                <w:szCs w:val="20"/>
              </w:rPr>
            </w:pPr>
            <w:r w:rsidRPr="00FB7297">
              <w:rPr>
                <w:rFonts w:cs="Arial"/>
                <w:color w:val="000000"/>
                <w:szCs w:val="20"/>
              </w:rPr>
              <w:t>92.274,00 €</w:t>
            </w:r>
          </w:p>
        </w:tc>
        <w:tc>
          <w:tcPr>
            <w:tcW w:w="2233" w:type="dxa"/>
            <w:shd w:val="clear" w:color="auto" w:fill="auto"/>
            <w:noWrap/>
            <w:vAlign w:val="center"/>
          </w:tcPr>
          <w:p w14:paraId="1BFA50D2" w14:textId="77777777" w:rsidR="003E5C62" w:rsidRPr="00FB7297" w:rsidRDefault="003E5C62" w:rsidP="00045CD6">
            <w:pPr>
              <w:jc w:val="right"/>
              <w:rPr>
                <w:rFonts w:cs="Arial"/>
                <w:color w:val="000000"/>
                <w:szCs w:val="20"/>
              </w:rPr>
            </w:pPr>
            <w:r w:rsidRPr="00FB7297">
              <w:rPr>
                <w:rFonts w:cs="Arial"/>
                <w:color w:val="000000"/>
                <w:szCs w:val="20"/>
              </w:rPr>
              <w:t>531.674,00 €</w:t>
            </w:r>
          </w:p>
        </w:tc>
      </w:tr>
      <w:tr w:rsidR="003E5C62" w:rsidRPr="00FB7297" w14:paraId="64E928B5" w14:textId="77777777" w:rsidTr="00045CD6">
        <w:trPr>
          <w:trHeight w:val="300"/>
          <w:jc w:val="center"/>
        </w:trPr>
        <w:tc>
          <w:tcPr>
            <w:tcW w:w="1240" w:type="dxa"/>
            <w:shd w:val="clear" w:color="auto" w:fill="auto"/>
            <w:noWrap/>
            <w:vAlign w:val="center"/>
          </w:tcPr>
          <w:p w14:paraId="7FB762C6" w14:textId="586EA76A" w:rsidR="003E5C62" w:rsidRPr="00FB7297" w:rsidRDefault="003E5C62" w:rsidP="00045CD6">
            <w:pPr>
              <w:jc w:val="center"/>
              <w:rPr>
                <w:rFonts w:cs="Arial"/>
                <w:b/>
                <w:bCs/>
                <w:color w:val="000000"/>
                <w:szCs w:val="20"/>
              </w:rPr>
            </w:pPr>
            <w:r w:rsidRPr="00FB7297">
              <w:rPr>
                <w:rFonts w:cs="Arial"/>
                <w:b/>
                <w:bCs/>
                <w:color w:val="000000"/>
                <w:szCs w:val="20"/>
              </w:rPr>
              <w:t>Lot</w:t>
            </w:r>
            <w:r>
              <w:rPr>
                <w:rFonts w:cs="Arial"/>
                <w:b/>
                <w:bCs/>
                <w:color w:val="000000"/>
                <w:szCs w:val="20"/>
              </w:rPr>
              <w:t>e</w:t>
            </w:r>
            <w:r w:rsidRPr="00FB7297">
              <w:rPr>
                <w:rFonts w:cs="Arial"/>
                <w:b/>
                <w:bCs/>
                <w:color w:val="000000"/>
                <w:szCs w:val="20"/>
              </w:rPr>
              <w:t xml:space="preserve"> 2</w:t>
            </w:r>
          </w:p>
        </w:tc>
        <w:tc>
          <w:tcPr>
            <w:tcW w:w="2010" w:type="dxa"/>
            <w:shd w:val="clear" w:color="auto" w:fill="auto"/>
            <w:noWrap/>
            <w:vAlign w:val="center"/>
          </w:tcPr>
          <w:p w14:paraId="39553F3D" w14:textId="77777777" w:rsidR="003E5C62" w:rsidRPr="00FB7297" w:rsidRDefault="003E5C62" w:rsidP="00045CD6">
            <w:pPr>
              <w:jc w:val="right"/>
              <w:rPr>
                <w:rFonts w:cs="Arial"/>
                <w:color w:val="000000"/>
                <w:szCs w:val="20"/>
              </w:rPr>
            </w:pPr>
            <w:r w:rsidRPr="00FB7297">
              <w:rPr>
                <w:rFonts w:cs="Arial"/>
                <w:color w:val="000000"/>
                <w:szCs w:val="20"/>
              </w:rPr>
              <w:t>37.700,00 €</w:t>
            </w:r>
          </w:p>
        </w:tc>
        <w:tc>
          <w:tcPr>
            <w:tcW w:w="1701" w:type="dxa"/>
            <w:vAlign w:val="center"/>
          </w:tcPr>
          <w:p w14:paraId="1667E400" w14:textId="77777777" w:rsidR="003E5C62" w:rsidRPr="00FB7297" w:rsidRDefault="003E5C62" w:rsidP="00045CD6">
            <w:pPr>
              <w:jc w:val="right"/>
              <w:rPr>
                <w:rFonts w:cs="Arial"/>
                <w:color w:val="000000"/>
                <w:szCs w:val="20"/>
              </w:rPr>
            </w:pPr>
          </w:p>
        </w:tc>
        <w:tc>
          <w:tcPr>
            <w:tcW w:w="1740" w:type="dxa"/>
            <w:shd w:val="clear" w:color="auto" w:fill="auto"/>
            <w:noWrap/>
            <w:vAlign w:val="center"/>
          </w:tcPr>
          <w:p w14:paraId="2AA28980" w14:textId="77777777" w:rsidR="003E5C62" w:rsidRPr="00FB7297" w:rsidRDefault="003E5C62" w:rsidP="00045CD6">
            <w:pPr>
              <w:jc w:val="right"/>
              <w:rPr>
                <w:rFonts w:cs="Arial"/>
                <w:color w:val="000000"/>
                <w:szCs w:val="20"/>
              </w:rPr>
            </w:pPr>
            <w:r w:rsidRPr="00FB7297">
              <w:rPr>
                <w:rFonts w:cs="Arial"/>
                <w:color w:val="000000"/>
                <w:szCs w:val="20"/>
              </w:rPr>
              <w:t>7.917,00 €</w:t>
            </w:r>
          </w:p>
        </w:tc>
        <w:tc>
          <w:tcPr>
            <w:tcW w:w="2233" w:type="dxa"/>
            <w:shd w:val="clear" w:color="auto" w:fill="auto"/>
            <w:noWrap/>
            <w:vAlign w:val="center"/>
          </w:tcPr>
          <w:p w14:paraId="3881C180" w14:textId="77777777" w:rsidR="003E5C62" w:rsidRPr="00FB7297" w:rsidRDefault="003E5C62" w:rsidP="00045CD6">
            <w:pPr>
              <w:jc w:val="right"/>
              <w:rPr>
                <w:rFonts w:cs="Arial"/>
                <w:color w:val="000000"/>
                <w:szCs w:val="20"/>
              </w:rPr>
            </w:pPr>
            <w:r w:rsidRPr="00FB7297">
              <w:rPr>
                <w:rFonts w:cs="Arial"/>
                <w:color w:val="000000"/>
                <w:szCs w:val="20"/>
              </w:rPr>
              <w:t>45.617,00 €</w:t>
            </w:r>
          </w:p>
        </w:tc>
      </w:tr>
      <w:tr w:rsidR="003E5C62" w:rsidRPr="00FB7297" w14:paraId="51C724C4" w14:textId="77777777" w:rsidTr="00045CD6">
        <w:trPr>
          <w:trHeight w:val="300"/>
          <w:jc w:val="center"/>
        </w:trPr>
        <w:tc>
          <w:tcPr>
            <w:tcW w:w="1240" w:type="dxa"/>
            <w:shd w:val="clear" w:color="auto" w:fill="auto"/>
            <w:noWrap/>
            <w:vAlign w:val="center"/>
          </w:tcPr>
          <w:p w14:paraId="5FCBA675" w14:textId="0F656240" w:rsidR="003E5C62" w:rsidRPr="00FB7297" w:rsidRDefault="003E5C62" w:rsidP="00045CD6">
            <w:pPr>
              <w:jc w:val="center"/>
              <w:rPr>
                <w:rFonts w:cs="Arial"/>
                <w:b/>
                <w:bCs/>
                <w:color w:val="000000"/>
                <w:szCs w:val="20"/>
              </w:rPr>
            </w:pPr>
            <w:r w:rsidRPr="00FB7297">
              <w:rPr>
                <w:rFonts w:cs="Arial"/>
                <w:b/>
                <w:bCs/>
                <w:color w:val="000000"/>
                <w:szCs w:val="20"/>
              </w:rPr>
              <w:t>Lot</w:t>
            </w:r>
            <w:r>
              <w:rPr>
                <w:rFonts w:cs="Arial"/>
                <w:b/>
                <w:bCs/>
                <w:color w:val="000000"/>
                <w:szCs w:val="20"/>
              </w:rPr>
              <w:t>e</w:t>
            </w:r>
            <w:r w:rsidRPr="00FB7297">
              <w:rPr>
                <w:rFonts w:cs="Arial"/>
                <w:b/>
                <w:bCs/>
                <w:color w:val="000000"/>
                <w:szCs w:val="20"/>
              </w:rPr>
              <w:t xml:space="preserve"> 3</w:t>
            </w:r>
          </w:p>
        </w:tc>
        <w:tc>
          <w:tcPr>
            <w:tcW w:w="2010" w:type="dxa"/>
            <w:shd w:val="clear" w:color="auto" w:fill="auto"/>
            <w:noWrap/>
            <w:vAlign w:val="center"/>
          </w:tcPr>
          <w:p w14:paraId="22BDB644" w14:textId="77777777" w:rsidR="003E5C62" w:rsidRPr="00FB7297" w:rsidRDefault="003E5C62" w:rsidP="00045CD6">
            <w:pPr>
              <w:jc w:val="right"/>
              <w:rPr>
                <w:rFonts w:cs="Arial"/>
                <w:color w:val="000000"/>
                <w:szCs w:val="20"/>
              </w:rPr>
            </w:pPr>
            <w:r w:rsidRPr="00FB7297">
              <w:rPr>
                <w:rFonts w:cs="Arial"/>
                <w:color w:val="000000"/>
                <w:szCs w:val="20"/>
              </w:rPr>
              <w:t>47.890,00 €</w:t>
            </w:r>
          </w:p>
        </w:tc>
        <w:tc>
          <w:tcPr>
            <w:tcW w:w="1701" w:type="dxa"/>
            <w:vAlign w:val="center"/>
          </w:tcPr>
          <w:p w14:paraId="6306076C" w14:textId="77777777" w:rsidR="003E5C62" w:rsidRPr="00FB7297" w:rsidRDefault="003E5C62" w:rsidP="00045CD6">
            <w:pPr>
              <w:jc w:val="right"/>
              <w:rPr>
                <w:rFonts w:cs="Arial"/>
                <w:color w:val="000000"/>
                <w:szCs w:val="20"/>
              </w:rPr>
            </w:pPr>
          </w:p>
        </w:tc>
        <w:tc>
          <w:tcPr>
            <w:tcW w:w="1740" w:type="dxa"/>
            <w:shd w:val="clear" w:color="auto" w:fill="auto"/>
            <w:noWrap/>
            <w:vAlign w:val="center"/>
          </w:tcPr>
          <w:p w14:paraId="7957A754" w14:textId="77777777" w:rsidR="003E5C62" w:rsidRPr="00FB7297" w:rsidRDefault="003E5C62" w:rsidP="00045CD6">
            <w:pPr>
              <w:jc w:val="right"/>
              <w:rPr>
                <w:rFonts w:cs="Arial"/>
                <w:color w:val="000000"/>
                <w:szCs w:val="20"/>
              </w:rPr>
            </w:pPr>
            <w:r w:rsidRPr="00FB7297">
              <w:rPr>
                <w:rFonts w:cs="Arial"/>
                <w:color w:val="000000"/>
                <w:szCs w:val="20"/>
              </w:rPr>
              <w:t>10.056,90 €</w:t>
            </w:r>
          </w:p>
        </w:tc>
        <w:tc>
          <w:tcPr>
            <w:tcW w:w="2233" w:type="dxa"/>
            <w:shd w:val="clear" w:color="auto" w:fill="auto"/>
            <w:noWrap/>
            <w:vAlign w:val="center"/>
          </w:tcPr>
          <w:p w14:paraId="32BB2D57" w14:textId="77777777" w:rsidR="003E5C62" w:rsidRPr="00FB7297" w:rsidRDefault="003E5C62" w:rsidP="00045CD6">
            <w:pPr>
              <w:jc w:val="right"/>
              <w:rPr>
                <w:rFonts w:cs="Arial"/>
                <w:color w:val="000000"/>
                <w:szCs w:val="20"/>
              </w:rPr>
            </w:pPr>
            <w:r w:rsidRPr="00FB7297">
              <w:rPr>
                <w:rFonts w:cs="Arial"/>
                <w:color w:val="000000"/>
                <w:szCs w:val="20"/>
              </w:rPr>
              <w:t>57.946,90 €</w:t>
            </w:r>
          </w:p>
        </w:tc>
      </w:tr>
      <w:tr w:rsidR="003E5C62" w:rsidRPr="00FB7297" w14:paraId="5B015E92" w14:textId="77777777" w:rsidTr="00045CD6">
        <w:trPr>
          <w:trHeight w:val="300"/>
          <w:jc w:val="center"/>
        </w:trPr>
        <w:tc>
          <w:tcPr>
            <w:tcW w:w="1240" w:type="dxa"/>
            <w:shd w:val="clear" w:color="auto" w:fill="auto"/>
            <w:noWrap/>
            <w:vAlign w:val="center"/>
          </w:tcPr>
          <w:p w14:paraId="5FDA5BF4" w14:textId="4A4C9B0F" w:rsidR="003E5C62" w:rsidRPr="00FB7297" w:rsidRDefault="003E5C62" w:rsidP="00045CD6">
            <w:pPr>
              <w:jc w:val="center"/>
              <w:rPr>
                <w:rFonts w:cs="Arial"/>
                <w:b/>
                <w:bCs/>
                <w:color w:val="000000"/>
                <w:szCs w:val="20"/>
              </w:rPr>
            </w:pPr>
            <w:r w:rsidRPr="00FB7297">
              <w:rPr>
                <w:rFonts w:cs="Arial"/>
                <w:b/>
                <w:bCs/>
                <w:color w:val="000000"/>
                <w:szCs w:val="20"/>
              </w:rPr>
              <w:t>Lot</w:t>
            </w:r>
            <w:r>
              <w:rPr>
                <w:rFonts w:cs="Arial"/>
                <w:b/>
                <w:bCs/>
                <w:color w:val="000000"/>
                <w:szCs w:val="20"/>
              </w:rPr>
              <w:t>e</w:t>
            </w:r>
            <w:r w:rsidRPr="00FB7297">
              <w:rPr>
                <w:rFonts w:cs="Arial"/>
                <w:b/>
                <w:bCs/>
                <w:color w:val="000000"/>
                <w:szCs w:val="20"/>
              </w:rPr>
              <w:t xml:space="preserve"> 4</w:t>
            </w:r>
          </w:p>
        </w:tc>
        <w:tc>
          <w:tcPr>
            <w:tcW w:w="2010" w:type="dxa"/>
            <w:shd w:val="clear" w:color="auto" w:fill="auto"/>
            <w:noWrap/>
            <w:vAlign w:val="center"/>
          </w:tcPr>
          <w:p w14:paraId="570676EE" w14:textId="77777777" w:rsidR="003E5C62" w:rsidRPr="00FB7297" w:rsidRDefault="003E5C62" w:rsidP="00045CD6">
            <w:pPr>
              <w:jc w:val="right"/>
              <w:rPr>
                <w:rFonts w:cs="Arial"/>
                <w:color w:val="000000"/>
                <w:szCs w:val="20"/>
              </w:rPr>
            </w:pPr>
            <w:r w:rsidRPr="00FB7297">
              <w:rPr>
                <w:rFonts w:cs="Arial"/>
                <w:color w:val="000000"/>
                <w:szCs w:val="20"/>
              </w:rPr>
              <w:t>93.942,00 €</w:t>
            </w:r>
          </w:p>
        </w:tc>
        <w:tc>
          <w:tcPr>
            <w:tcW w:w="1701" w:type="dxa"/>
            <w:vAlign w:val="center"/>
          </w:tcPr>
          <w:p w14:paraId="2E0D79C1" w14:textId="77777777" w:rsidR="003E5C62" w:rsidRPr="00FB7297" w:rsidRDefault="003E5C62" w:rsidP="00045CD6">
            <w:pPr>
              <w:jc w:val="right"/>
              <w:rPr>
                <w:rFonts w:cs="Arial"/>
                <w:color w:val="000000"/>
                <w:szCs w:val="20"/>
              </w:rPr>
            </w:pPr>
          </w:p>
        </w:tc>
        <w:tc>
          <w:tcPr>
            <w:tcW w:w="1740" w:type="dxa"/>
            <w:shd w:val="clear" w:color="auto" w:fill="auto"/>
            <w:noWrap/>
            <w:vAlign w:val="center"/>
          </w:tcPr>
          <w:p w14:paraId="5604AD2A" w14:textId="77777777" w:rsidR="003E5C62" w:rsidRPr="00FB7297" w:rsidRDefault="003E5C62" w:rsidP="00045CD6">
            <w:pPr>
              <w:jc w:val="right"/>
              <w:rPr>
                <w:rFonts w:cs="Arial"/>
                <w:color w:val="000000"/>
                <w:szCs w:val="20"/>
              </w:rPr>
            </w:pPr>
            <w:r w:rsidRPr="00FB7297">
              <w:rPr>
                <w:rFonts w:cs="Arial"/>
                <w:color w:val="000000"/>
                <w:szCs w:val="20"/>
              </w:rPr>
              <w:t>19.727,82 €</w:t>
            </w:r>
          </w:p>
        </w:tc>
        <w:tc>
          <w:tcPr>
            <w:tcW w:w="2233" w:type="dxa"/>
            <w:shd w:val="clear" w:color="auto" w:fill="auto"/>
            <w:noWrap/>
            <w:vAlign w:val="center"/>
          </w:tcPr>
          <w:p w14:paraId="0C740C1D" w14:textId="77777777" w:rsidR="003E5C62" w:rsidRPr="00FB7297" w:rsidRDefault="003E5C62" w:rsidP="00045CD6">
            <w:pPr>
              <w:jc w:val="right"/>
              <w:rPr>
                <w:rFonts w:cs="Arial"/>
                <w:color w:val="000000"/>
                <w:szCs w:val="20"/>
              </w:rPr>
            </w:pPr>
            <w:r w:rsidRPr="00FB7297">
              <w:rPr>
                <w:rFonts w:cs="Arial"/>
                <w:color w:val="000000"/>
                <w:szCs w:val="20"/>
              </w:rPr>
              <w:t>113.669,82 €</w:t>
            </w:r>
          </w:p>
        </w:tc>
      </w:tr>
      <w:tr w:rsidR="003E5C62" w:rsidRPr="00FB7297" w14:paraId="0CD3ECF3" w14:textId="77777777" w:rsidTr="00045CD6">
        <w:trPr>
          <w:trHeight w:val="300"/>
          <w:jc w:val="center"/>
        </w:trPr>
        <w:tc>
          <w:tcPr>
            <w:tcW w:w="1240" w:type="dxa"/>
            <w:shd w:val="clear" w:color="auto" w:fill="auto"/>
            <w:noWrap/>
            <w:vAlign w:val="center"/>
          </w:tcPr>
          <w:p w14:paraId="5E95DD0E" w14:textId="4BC54A8E" w:rsidR="003E5C62" w:rsidRPr="00FB7297" w:rsidRDefault="003E5C62" w:rsidP="00045CD6">
            <w:pPr>
              <w:jc w:val="center"/>
              <w:rPr>
                <w:rFonts w:cs="Arial"/>
                <w:b/>
                <w:bCs/>
                <w:color w:val="000000"/>
                <w:szCs w:val="20"/>
              </w:rPr>
            </w:pPr>
            <w:r w:rsidRPr="00FB7297">
              <w:rPr>
                <w:rFonts w:cs="Arial"/>
                <w:b/>
                <w:bCs/>
                <w:color w:val="000000"/>
                <w:szCs w:val="20"/>
              </w:rPr>
              <w:t>Lot</w:t>
            </w:r>
            <w:r>
              <w:rPr>
                <w:rFonts w:cs="Arial"/>
                <w:b/>
                <w:bCs/>
                <w:color w:val="000000"/>
                <w:szCs w:val="20"/>
              </w:rPr>
              <w:t>e</w:t>
            </w:r>
            <w:r w:rsidRPr="00FB7297">
              <w:rPr>
                <w:rFonts w:cs="Arial"/>
                <w:b/>
                <w:bCs/>
                <w:color w:val="000000"/>
                <w:szCs w:val="20"/>
              </w:rPr>
              <w:t xml:space="preserve"> 5</w:t>
            </w:r>
          </w:p>
        </w:tc>
        <w:tc>
          <w:tcPr>
            <w:tcW w:w="2010" w:type="dxa"/>
            <w:shd w:val="clear" w:color="auto" w:fill="auto"/>
            <w:noWrap/>
            <w:vAlign w:val="center"/>
          </w:tcPr>
          <w:p w14:paraId="364E5002" w14:textId="77777777" w:rsidR="003E5C62" w:rsidRPr="00FB7297" w:rsidRDefault="003E5C62" w:rsidP="00045CD6">
            <w:pPr>
              <w:jc w:val="right"/>
              <w:rPr>
                <w:rFonts w:cs="Arial"/>
                <w:color w:val="000000"/>
                <w:szCs w:val="20"/>
              </w:rPr>
            </w:pPr>
            <w:r w:rsidRPr="00FB7297">
              <w:rPr>
                <w:rFonts w:cs="Arial"/>
                <w:color w:val="000000"/>
                <w:szCs w:val="20"/>
              </w:rPr>
              <w:t>92.100,00 €</w:t>
            </w:r>
          </w:p>
        </w:tc>
        <w:tc>
          <w:tcPr>
            <w:tcW w:w="1701" w:type="dxa"/>
            <w:vAlign w:val="center"/>
          </w:tcPr>
          <w:p w14:paraId="7560221B" w14:textId="77777777" w:rsidR="003E5C62" w:rsidRPr="00FB7297" w:rsidRDefault="003E5C62" w:rsidP="00045CD6">
            <w:pPr>
              <w:jc w:val="right"/>
              <w:rPr>
                <w:rFonts w:cs="Arial"/>
                <w:color w:val="000000"/>
                <w:szCs w:val="20"/>
              </w:rPr>
            </w:pPr>
          </w:p>
        </w:tc>
        <w:tc>
          <w:tcPr>
            <w:tcW w:w="1740" w:type="dxa"/>
            <w:shd w:val="clear" w:color="auto" w:fill="auto"/>
            <w:noWrap/>
            <w:vAlign w:val="center"/>
          </w:tcPr>
          <w:p w14:paraId="04096DA8" w14:textId="77777777" w:rsidR="003E5C62" w:rsidRPr="00FB7297" w:rsidRDefault="003E5C62" w:rsidP="00045CD6">
            <w:pPr>
              <w:jc w:val="right"/>
              <w:rPr>
                <w:rFonts w:cs="Arial"/>
                <w:color w:val="000000"/>
                <w:szCs w:val="20"/>
              </w:rPr>
            </w:pPr>
            <w:r w:rsidRPr="00FB7297">
              <w:rPr>
                <w:rFonts w:cs="Arial"/>
                <w:color w:val="000000"/>
                <w:szCs w:val="20"/>
              </w:rPr>
              <w:t>19.341,00 €</w:t>
            </w:r>
          </w:p>
        </w:tc>
        <w:tc>
          <w:tcPr>
            <w:tcW w:w="2233" w:type="dxa"/>
            <w:shd w:val="clear" w:color="auto" w:fill="auto"/>
            <w:noWrap/>
            <w:vAlign w:val="center"/>
          </w:tcPr>
          <w:p w14:paraId="78C085A4" w14:textId="77777777" w:rsidR="003E5C62" w:rsidRPr="00FB7297" w:rsidRDefault="003E5C62" w:rsidP="00045CD6">
            <w:pPr>
              <w:jc w:val="right"/>
              <w:rPr>
                <w:rFonts w:cs="Arial"/>
                <w:color w:val="000000"/>
                <w:szCs w:val="20"/>
              </w:rPr>
            </w:pPr>
            <w:r w:rsidRPr="00FB7297">
              <w:rPr>
                <w:rFonts w:cs="Arial"/>
                <w:color w:val="000000"/>
                <w:szCs w:val="20"/>
              </w:rPr>
              <w:t>111.441,00 €</w:t>
            </w:r>
          </w:p>
        </w:tc>
      </w:tr>
      <w:tr w:rsidR="003E5C62" w:rsidRPr="00FB7297" w14:paraId="3A24B09D" w14:textId="77777777" w:rsidTr="00045CD6">
        <w:trPr>
          <w:trHeight w:val="300"/>
          <w:jc w:val="center"/>
        </w:trPr>
        <w:tc>
          <w:tcPr>
            <w:tcW w:w="1240" w:type="dxa"/>
            <w:shd w:val="clear" w:color="auto" w:fill="auto"/>
            <w:noWrap/>
            <w:vAlign w:val="center"/>
          </w:tcPr>
          <w:p w14:paraId="3935F03B" w14:textId="21128080" w:rsidR="003E5C62" w:rsidRPr="00FB7297" w:rsidRDefault="003E5C62" w:rsidP="00045CD6">
            <w:pPr>
              <w:jc w:val="center"/>
              <w:rPr>
                <w:rFonts w:cs="Arial"/>
                <w:b/>
                <w:bCs/>
                <w:color w:val="000000"/>
                <w:szCs w:val="20"/>
              </w:rPr>
            </w:pPr>
            <w:r w:rsidRPr="00FB7297">
              <w:rPr>
                <w:rFonts w:cs="Arial"/>
                <w:b/>
                <w:bCs/>
                <w:color w:val="000000"/>
                <w:szCs w:val="20"/>
              </w:rPr>
              <w:t>Lot</w:t>
            </w:r>
            <w:r>
              <w:rPr>
                <w:rFonts w:cs="Arial"/>
                <w:b/>
                <w:bCs/>
                <w:color w:val="000000"/>
                <w:szCs w:val="20"/>
              </w:rPr>
              <w:t>e</w:t>
            </w:r>
            <w:r w:rsidRPr="00FB7297">
              <w:rPr>
                <w:rFonts w:cs="Arial"/>
                <w:b/>
                <w:bCs/>
                <w:color w:val="000000"/>
                <w:szCs w:val="20"/>
              </w:rPr>
              <w:t xml:space="preserve"> 6</w:t>
            </w:r>
          </w:p>
        </w:tc>
        <w:tc>
          <w:tcPr>
            <w:tcW w:w="2010" w:type="dxa"/>
            <w:shd w:val="clear" w:color="auto" w:fill="auto"/>
            <w:noWrap/>
            <w:vAlign w:val="center"/>
          </w:tcPr>
          <w:p w14:paraId="654DEBFC" w14:textId="77777777" w:rsidR="003E5C62" w:rsidRPr="00FB7297" w:rsidRDefault="003E5C62" w:rsidP="00045CD6">
            <w:pPr>
              <w:jc w:val="right"/>
              <w:rPr>
                <w:rFonts w:cs="Arial"/>
                <w:color w:val="000000"/>
                <w:szCs w:val="20"/>
              </w:rPr>
            </w:pPr>
            <w:r w:rsidRPr="00FB7297">
              <w:rPr>
                <w:rFonts w:cs="Arial"/>
                <w:color w:val="000000"/>
                <w:szCs w:val="20"/>
              </w:rPr>
              <w:t>61.915,00 €</w:t>
            </w:r>
          </w:p>
        </w:tc>
        <w:tc>
          <w:tcPr>
            <w:tcW w:w="1701" w:type="dxa"/>
            <w:vAlign w:val="center"/>
          </w:tcPr>
          <w:p w14:paraId="7963199B" w14:textId="77777777" w:rsidR="003E5C62" w:rsidRPr="00FB7297" w:rsidRDefault="003E5C62" w:rsidP="00045CD6">
            <w:pPr>
              <w:jc w:val="right"/>
              <w:rPr>
                <w:rFonts w:cs="Arial"/>
                <w:color w:val="000000"/>
                <w:szCs w:val="20"/>
              </w:rPr>
            </w:pPr>
          </w:p>
        </w:tc>
        <w:tc>
          <w:tcPr>
            <w:tcW w:w="1740" w:type="dxa"/>
            <w:shd w:val="clear" w:color="auto" w:fill="auto"/>
            <w:noWrap/>
            <w:vAlign w:val="center"/>
          </w:tcPr>
          <w:p w14:paraId="69DA4133" w14:textId="77777777" w:rsidR="003E5C62" w:rsidRPr="00FB7297" w:rsidRDefault="003E5C62" w:rsidP="00045CD6">
            <w:pPr>
              <w:jc w:val="right"/>
              <w:rPr>
                <w:rFonts w:cs="Arial"/>
                <w:color w:val="000000"/>
                <w:szCs w:val="20"/>
              </w:rPr>
            </w:pPr>
            <w:r w:rsidRPr="00FB7297">
              <w:rPr>
                <w:rFonts w:cs="Arial"/>
                <w:color w:val="000000"/>
                <w:szCs w:val="20"/>
              </w:rPr>
              <w:t>13.002,15 €</w:t>
            </w:r>
          </w:p>
        </w:tc>
        <w:tc>
          <w:tcPr>
            <w:tcW w:w="2233" w:type="dxa"/>
            <w:shd w:val="clear" w:color="auto" w:fill="auto"/>
            <w:noWrap/>
            <w:vAlign w:val="center"/>
          </w:tcPr>
          <w:p w14:paraId="75041EF6" w14:textId="77777777" w:rsidR="003E5C62" w:rsidRPr="00FB7297" w:rsidRDefault="003E5C62" w:rsidP="00045CD6">
            <w:pPr>
              <w:jc w:val="right"/>
              <w:rPr>
                <w:rFonts w:cs="Arial"/>
                <w:color w:val="000000"/>
                <w:szCs w:val="20"/>
              </w:rPr>
            </w:pPr>
            <w:r w:rsidRPr="00FB7297">
              <w:rPr>
                <w:rFonts w:cs="Arial"/>
                <w:color w:val="000000"/>
                <w:szCs w:val="20"/>
              </w:rPr>
              <w:t>74.917,15 €</w:t>
            </w:r>
          </w:p>
        </w:tc>
      </w:tr>
      <w:tr w:rsidR="003E5C62" w:rsidRPr="00FB7297" w14:paraId="1875603E" w14:textId="77777777" w:rsidTr="00045CD6">
        <w:trPr>
          <w:trHeight w:val="300"/>
          <w:jc w:val="center"/>
        </w:trPr>
        <w:tc>
          <w:tcPr>
            <w:tcW w:w="1240" w:type="dxa"/>
            <w:shd w:val="clear" w:color="auto" w:fill="auto"/>
            <w:noWrap/>
            <w:vAlign w:val="center"/>
          </w:tcPr>
          <w:p w14:paraId="2C984A95" w14:textId="3BE9572F" w:rsidR="003E5C62" w:rsidRPr="00FB7297" w:rsidRDefault="003E5C62" w:rsidP="00045CD6">
            <w:pPr>
              <w:jc w:val="center"/>
              <w:rPr>
                <w:rFonts w:cs="Arial"/>
                <w:b/>
                <w:bCs/>
                <w:color w:val="000000"/>
                <w:szCs w:val="20"/>
              </w:rPr>
            </w:pPr>
            <w:r w:rsidRPr="00FB7297">
              <w:rPr>
                <w:rFonts w:cs="Arial"/>
                <w:b/>
                <w:bCs/>
                <w:color w:val="000000"/>
                <w:szCs w:val="20"/>
              </w:rPr>
              <w:t>Lot</w:t>
            </w:r>
            <w:r>
              <w:rPr>
                <w:rFonts w:cs="Arial"/>
                <w:b/>
                <w:bCs/>
                <w:color w:val="000000"/>
                <w:szCs w:val="20"/>
              </w:rPr>
              <w:t>e</w:t>
            </w:r>
            <w:r w:rsidRPr="00FB7297">
              <w:rPr>
                <w:rFonts w:cs="Arial"/>
                <w:b/>
                <w:bCs/>
                <w:color w:val="000000"/>
                <w:szCs w:val="20"/>
              </w:rPr>
              <w:t xml:space="preserve"> 7</w:t>
            </w:r>
          </w:p>
        </w:tc>
        <w:tc>
          <w:tcPr>
            <w:tcW w:w="2010" w:type="dxa"/>
            <w:shd w:val="clear" w:color="auto" w:fill="auto"/>
            <w:noWrap/>
            <w:vAlign w:val="center"/>
          </w:tcPr>
          <w:p w14:paraId="6971FDE8" w14:textId="77777777" w:rsidR="003E5C62" w:rsidRPr="00FB7297" w:rsidRDefault="003E5C62" w:rsidP="00045CD6">
            <w:pPr>
              <w:jc w:val="right"/>
              <w:rPr>
                <w:rFonts w:cs="Arial"/>
                <w:color w:val="000000"/>
                <w:szCs w:val="20"/>
              </w:rPr>
            </w:pPr>
            <w:r w:rsidRPr="00FB7297">
              <w:rPr>
                <w:rFonts w:cs="Arial"/>
                <w:color w:val="000000"/>
                <w:szCs w:val="20"/>
              </w:rPr>
              <w:t>128.235,00 €</w:t>
            </w:r>
          </w:p>
        </w:tc>
        <w:tc>
          <w:tcPr>
            <w:tcW w:w="1701" w:type="dxa"/>
            <w:vAlign w:val="center"/>
          </w:tcPr>
          <w:p w14:paraId="5526ADEF" w14:textId="77777777" w:rsidR="003E5C62" w:rsidRPr="00FB7297" w:rsidRDefault="003E5C62" w:rsidP="00045CD6">
            <w:pPr>
              <w:jc w:val="right"/>
              <w:rPr>
                <w:rFonts w:cs="Arial"/>
                <w:color w:val="000000"/>
                <w:szCs w:val="20"/>
              </w:rPr>
            </w:pPr>
          </w:p>
        </w:tc>
        <w:tc>
          <w:tcPr>
            <w:tcW w:w="1740" w:type="dxa"/>
            <w:shd w:val="clear" w:color="auto" w:fill="auto"/>
            <w:noWrap/>
            <w:vAlign w:val="center"/>
          </w:tcPr>
          <w:p w14:paraId="47EB7EF1" w14:textId="77777777" w:rsidR="003E5C62" w:rsidRPr="00FB7297" w:rsidRDefault="003E5C62" w:rsidP="00045CD6">
            <w:pPr>
              <w:jc w:val="right"/>
              <w:rPr>
                <w:rFonts w:cs="Arial"/>
                <w:color w:val="000000"/>
                <w:szCs w:val="20"/>
              </w:rPr>
            </w:pPr>
            <w:r w:rsidRPr="00FB7297">
              <w:rPr>
                <w:rFonts w:cs="Arial"/>
                <w:color w:val="000000"/>
                <w:szCs w:val="20"/>
              </w:rPr>
              <w:t>26.929,35 €</w:t>
            </w:r>
          </w:p>
        </w:tc>
        <w:tc>
          <w:tcPr>
            <w:tcW w:w="2233" w:type="dxa"/>
            <w:shd w:val="clear" w:color="auto" w:fill="auto"/>
            <w:noWrap/>
            <w:vAlign w:val="center"/>
          </w:tcPr>
          <w:p w14:paraId="3071CA94" w14:textId="77777777" w:rsidR="003E5C62" w:rsidRPr="00FB7297" w:rsidRDefault="003E5C62" w:rsidP="00045CD6">
            <w:pPr>
              <w:jc w:val="right"/>
              <w:rPr>
                <w:rFonts w:cs="Arial"/>
                <w:color w:val="000000"/>
                <w:szCs w:val="20"/>
              </w:rPr>
            </w:pPr>
            <w:r w:rsidRPr="00FB7297">
              <w:rPr>
                <w:rFonts w:cs="Arial"/>
                <w:color w:val="000000"/>
                <w:szCs w:val="20"/>
              </w:rPr>
              <w:t>155.164,75 €</w:t>
            </w:r>
          </w:p>
        </w:tc>
      </w:tr>
      <w:tr w:rsidR="003E5C62" w:rsidRPr="00FB7297" w14:paraId="3D7D7513" w14:textId="77777777" w:rsidTr="00045CD6">
        <w:trPr>
          <w:trHeight w:val="300"/>
          <w:jc w:val="center"/>
        </w:trPr>
        <w:tc>
          <w:tcPr>
            <w:tcW w:w="1240" w:type="dxa"/>
            <w:shd w:val="clear" w:color="auto" w:fill="auto"/>
            <w:noWrap/>
            <w:vAlign w:val="center"/>
          </w:tcPr>
          <w:p w14:paraId="69F9E125" w14:textId="3CBB47A5" w:rsidR="003E5C62" w:rsidRPr="00FB7297" w:rsidRDefault="003E5C62" w:rsidP="00045CD6">
            <w:pPr>
              <w:jc w:val="center"/>
              <w:rPr>
                <w:rFonts w:cs="Arial"/>
                <w:b/>
                <w:bCs/>
                <w:color w:val="000000"/>
                <w:szCs w:val="20"/>
              </w:rPr>
            </w:pPr>
            <w:r w:rsidRPr="00FB7297">
              <w:rPr>
                <w:rFonts w:cs="Arial"/>
                <w:b/>
                <w:bCs/>
                <w:color w:val="000000"/>
                <w:szCs w:val="20"/>
              </w:rPr>
              <w:t>Lot</w:t>
            </w:r>
            <w:r>
              <w:rPr>
                <w:rFonts w:cs="Arial"/>
                <w:b/>
                <w:bCs/>
                <w:color w:val="000000"/>
                <w:szCs w:val="20"/>
              </w:rPr>
              <w:t>e</w:t>
            </w:r>
            <w:r w:rsidRPr="00FB7297">
              <w:rPr>
                <w:rFonts w:cs="Arial"/>
                <w:b/>
                <w:bCs/>
                <w:color w:val="000000"/>
                <w:szCs w:val="20"/>
              </w:rPr>
              <w:t xml:space="preserve"> 8</w:t>
            </w:r>
          </w:p>
        </w:tc>
        <w:tc>
          <w:tcPr>
            <w:tcW w:w="2010" w:type="dxa"/>
            <w:shd w:val="clear" w:color="auto" w:fill="auto"/>
            <w:noWrap/>
            <w:vAlign w:val="center"/>
          </w:tcPr>
          <w:p w14:paraId="323F323E" w14:textId="77777777" w:rsidR="003E5C62" w:rsidRPr="00FB7297" w:rsidRDefault="003E5C62" w:rsidP="00045CD6">
            <w:pPr>
              <w:jc w:val="right"/>
              <w:rPr>
                <w:rFonts w:cs="Arial"/>
                <w:color w:val="000000"/>
                <w:szCs w:val="20"/>
              </w:rPr>
            </w:pPr>
            <w:r w:rsidRPr="00FB7297">
              <w:rPr>
                <w:rFonts w:cs="Arial"/>
                <w:color w:val="000000"/>
                <w:szCs w:val="20"/>
              </w:rPr>
              <w:t>13.875,00 €</w:t>
            </w:r>
          </w:p>
        </w:tc>
        <w:tc>
          <w:tcPr>
            <w:tcW w:w="1701" w:type="dxa"/>
            <w:vAlign w:val="center"/>
          </w:tcPr>
          <w:p w14:paraId="3D773A48" w14:textId="77777777" w:rsidR="003E5C62" w:rsidRPr="00FB7297" w:rsidRDefault="003E5C62" w:rsidP="00045CD6">
            <w:pPr>
              <w:jc w:val="right"/>
              <w:rPr>
                <w:rFonts w:cs="Arial"/>
                <w:color w:val="000000"/>
                <w:szCs w:val="20"/>
              </w:rPr>
            </w:pPr>
          </w:p>
        </w:tc>
        <w:tc>
          <w:tcPr>
            <w:tcW w:w="1740" w:type="dxa"/>
            <w:shd w:val="clear" w:color="auto" w:fill="auto"/>
            <w:noWrap/>
            <w:vAlign w:val="center"/>
          </w:tcPr>
          <w:p w14:paraId="2203BA1E" w14:textId="77777777" w:rsidR="003E5C62" w:rsidRPr="00FB7297" w:rsidRDefault="003E5C62" w:rsidP="00045CD6">
            <w:pPr>
              <w:jc w:val="right"/>
              <w:rPr>
                <w:rFonts w:cs="Arial"/>
                <w:color w:val="000000"/>
                <w:szCs w:val="20"/>
              </w:rPr>
            </w:pPr>
            <w:r w:rsidRPr="00FB7297">
              <w:rPr>
                <w:rFonts w:cs="Arial"/>
                <w:color w:val="000000"/>
                <w:szCs w:val="20"/>
              </w:rPr>
              <w:t>2.913,75 €</w:t>
            </w:r>
          </w:p>
        </w:tc>
        <w:tc>
          <w:tcPr>
            <w:tcW w:w="2233" w:type="dxa"/>
            <w:shd w:val="clear" w:color="auto" w:fill="auto"/>
            <w:noWrap/>
            <w:vAlign w:val="center"/>
          </w:tcPr>
          <w:p w14:paraId="0407E233" w14:textId="77777777" w:rsidR="003E5C62" w:rsidRPr="00FB7297" w:rsidRDefault="003E5C62" w:rsidP="00045CD6">
            <w:pPr>
              <w:jc w:val="right"/>
              <w:rPr>
                <w:rFonts w:cs="Arial"/>
                <w:color w:val="000000"/>
                <w:szCs w:val="20"/>
              </w:rPr>
            </w:pPr>
            <w:r w:rsidRPr="00FB7297">
              <w:rPr>
                <w:rFonts w:cs="Arial"/>
                <w:color w:val="000000"/>
                <w:szCs w:val="20"/>
              </w:rPr>
              <w:t>16.788,75 €</w:t>
            </w:r>
          </w:p>
        </w:tc>
      </w:tr>
      <w:tr w:rsidR="003E5C62" w:rsidRPr="00FB7297" w14:paraId="44D22A91" w14:textId="77777777" w:rsidTr="00045CD6">
        <w:trPr>
          <w:trHeight w:val="300"/>
          <w:jc w:val="center"/>
        </w:trPr>
        <w:tc>
          <w:tcPr>
            <w:tcW w:w="1240" w:type="dxa"/>
            <w:shd w:val="clear" w:color="auto" w:fill="auto"/>
            <w:noWrap/>
            <w:vAlign w:val="center"/>
          </w:tcPr>
          <w:p w14:paraId="11013CBC" w14:textId="420E4BEC" w:rsidR="003E5C62" w:rsidRPr="00FB7297" w:rsidRDefault="003E5C62" w:rsidP="00045CD6">
            <w:pPr>
              <w:jc w:val="center"/>
              <w:rPr>
                <w:rFonts w:cs="Arial"/>
                <w:b/>
                <w:bCs/>
                <w:color w:val="000000"/>
                <w:szCs w:val="20"/>
              </w:rPr>
            </w:pPr>
            <w:r w:rsidRPr="00FB7297">
              <w:rPr>
                <w:rFonts w:cs="Arial"/>
                <w:b/>
                <w:bCs/>
                <w:color w:val="000000"/>
                <w:szCs w:val="20"/>
              </w:rPr>
              <w:t>Lot</w:t>
            </w:r>
            <w:r>
              <w:rPr>
                <w:rFonts w:cs="Arial"/>
                <w:b/>
                <w:bCs/>
                <w:color w:val="000000"/>
                <w:szCs w:val="20"/>
              </w:rPr>
              <w:t>e</w:t>
            </w:r>
            <w:r w:rsidRPr="00FB7297">
              <w:rPr>
                <w:rFonts w:cs="Arial"/>
                <w:b/>
                <w:bCs/>
                <w:color w:val="000000"/>
                <w:szCs w:val="20"/>
              </w:rPr>
              <w:t xml:space="preserve"> 9</w:t>
            </w:r>
          </w:p>
        </w:tc>
        <w:tc>
          <w:tcPr>
            <w:tcW w:w="2010" w:type="dxa"/>
            <w:shd w:val="clear" w:color="auto" w:fill="auto"/>
            <w:noWrap/>
            <w:vAlign w:val="center"/>
          </w:tcPr>
          <w:p w14:paraId="7783C22C" w14:textId="77777777" w:rsidR="003E5C62" w:rsidRPr="00FB7297" w:rsidRDefault="003E5C62" w:rsidP="00045CD6">
            <w:pPr>
              <w:jc w:val="right"/>
              <w:rPr>
                <w:rFonts w:cs="Arial"/>
                <w:color w:val="000000"/>
                <w:szCs w:val="20"/>
              </w:rPr>
            </w:pPr>
            <w:r w:rsidRPr="00FB7297">
              <w:rPr>
                <w:rFonts w:cs="Arial"/>
                <w:color w:val="000000"/>
                <w:szCs w:val="20"/>
              </w:rPr>
              <w:t>408.451,28 €</w:t>
            </w:r>
          </w:p>
        </w:tc>
        <w:tc>
          <w:tcPr>
            <w:tcW w:w="1701" w:type="dxa"/>
            <w:vAlign w:val="center"/>
          </w:tcPr>
          <w:p w14:paraId="14BD15F0" w14:textId="77777777" w:rsidR="003E5C62" w:rsidRPr="00FB7297" w:rsidRDefault="003E5C62" w:rsidP="00045CD6">
            <w:pPr>
              <w:jc w:val="right"/>
              <w:rPr>
                <w:rFonts w:cs="Arial"/>
                <w:color w:val="000000"/>
                <w:szCs w:val="20"/>
              </w:rPr>
            </w:pPr>
            <w:r>
              <w:rPr>
                <w:rFonts w:cs="Arial"/>
                <w:color w:val="000000"/>
                <w:szCs w:val="20"/>
              </w:rPr>
              <w:t xml:space="preserve">9.994,00 </w:t>
            </w:r>
            <w:r w:rsidRPr="00FB7297">
              <w:rPr>
                <w:rFonts w:cs="Arial"/>
                <w:color w:val="000000"/>
                <w:szCs w:val="20"/>
              </w:rPr>
              <w:t>€</w:t>
            </w:r>
          </w:p>
        </w:tc>
        <w:tc>
          <w:tcPr>
            <w:tcW w:w="1740" w:type="dxa"/>
            <w:shd w:val="clear" w:color="auto" w:fill="auto"/>
            <w:noWrap/>
            <w:vAlign w:val="center"/>
          </w:tcPr>
          <w:p w14:paraId="34FF46B8" w14:textId="77777777" w:rsidR="003E5C62" w:rsidRPr="00FB7297" w:rsidRDefault="003E5C62" w:rsidP="00045CD6">
            <w:pPr>
              <w:jc w:val="right"/>
              <w:rPr>
                <w:rFonts w:cs="Arial"/>
                <w:color w:val="000000"/>
                <w:szCs w:val="20"/>
              </w:rPr>
            </w:pPr>
            <w:r>
              <w:rPr>
                <w:rFonts w:cs="Arial"/>
                <w:color w:val="000000"/>
                <w:szCs w:val="20"/>
              </w:rPr>
              <w:t>6</w:t>
            </w:r>
            <w:r w:rsidRPr="00FB7297">
              <w:rPr>
                <w:rFonts w:cs="Arial"/>
                <w:color w:val="000000"/>
                <w:szCs w:val="20"/>
              </w:rPr>
              <w:t>4.</w:t>
            </w:r>
            <w:r>
              <w:rPr>
                <w:rFonts w:cs="Arial"/>
                <w:color w:val="000000"/>
                <w:szCs w:val="20"/>
              </w:rPr>
              <w:t>787</w:t>
            </w:r>
            <w:r w:rsidRPr="00FB7297">
              <w:rPr>
                <w:rFonts w:cs="Arial"/>
                <w:color w:val="000000"/>
                <w:szCs w:val="20"/>
              </w:rPr>
              <w:t>,</w:t>
            </w:r>
            <w:r>
              <w:rPr>
                <w:rFonts w:cs="Arial"/>
                <w:color w:val="000000"/>
                <w:szCs w:val="20"/>
              </w:rPr>
              <w:t>6</w:t>
            </w:r>
            <w:r w:rsidRPr="00FB7297">
              <w:rPr>
                <w:rFonts w:cs="Arial"/>
                <w:color w:val="000000"/>
                <w:szCs w:val="20"/>
              </w:rPr>
              <w:t>7 €</w:t>
            </w:r>
          </w:p>
        </w:tc>
        <w:tc>
          <w:tcPr>
            <w:tcW w:w="2233" w:type="dxa"/>
            <w:shd w:val="clear" w:color="auto" w:fill="auto"/>
            <w:noWrap/>
            <w:vAlign w:val="center"/>
          </w:tcPr>
          <w:p w14:paraId="4048D2F7" w14:textId="77777777" w:rsidR="003E5C62" w:rsidRPr="00FB7297" w:rsidRDefault="003E5C62" w:rsidP="00045CD6">
            <w:pPr>
              <w:jc w:val="right"/>
              <w:rPr>
                <w:rFonts w:cs="Arial"/>
                <w:color w:val="000000"/>
                <w:szCs w:val="20"/>
              </w:rPr>
            </w:pPr>
            <w:r w:rsidRPr="00FB7297">
              <w:rPr>
                <w:rFonts w:cs="Arial"/>
                <w:color w:val="000000"/>
                <w:szCs w:val="20"/>
              </w:rPr>
              <w:t>483.232,65 €</w:t>
            </w:r>
          </w:p>
        </w:tc>
      </w:tr>
      <w:tr w:rsidR="003E5C62" w:rsidRPr="00FB7297" w14:paraId="46978BAE" w14:textId="77777777" w:rsidTr="00045CD6">
        <w:trPr>
          <w:trHeight w:val="300"/>
          <w:jc w:val="center"/>
        </w:trPr>
        <w:tc>
          <w:tcPr>
            <w:tcW w:w="1240" w:type="dxa"/>
            <w:shd w:val="clear" w:color="auto" w:fill="auto"/>
            <w:noWrap/>
            <w:vAlign w:val="center"/>
          </w:tcPr>
          <w:p w14:paraId="4DB7D88A" w14:textId="77777777" w:rsidR="003E5C62" w:rsidRPr="00FB7297" w:rsidRDefault="003E5C62" w:rsidP="00045CD6">
            <w:pPr>
              <w:jc w:val="right"/>
              <w:rPr>
                <w:rFonts w:cs="Arial"/>
                <w:b/>
                <w:color w:val="000000"/>
                <w:szCs w:val="20"/>
              </w:rPr>
            </w:pPr>
          </w:p>
        </w:tc>
        <w:tc>
          <w:tcPr>
            <w:tcW w:w="2010" w:type="dxa"/>
            <w:shd w:val="clear" w:color="auto" w:fill="auto"/>
            <w:noWrap/>
            <w:vAlign w:val="center"/>
          </w:tcPr>
          <w:p w14:paraId="20FAF423" w14:textId="77777777" w:rsidR="003E5C62" w:rsidRPr="00FB7297" w:rsidRDefault="003E5C62" w:rsidP="00045CD6">
            <w:pPr>
              <w:jc w:val="right"/>
              <w:rPr>
                <w:rFonts w:cs="Arial"/>
                <w:b/>
                <w:bCs/>
                <w:color w:val="000000"/>
                <w:szCs w:val="20"/>
              </w:rPr>
            </w:pPr>
            <w:r w:rsidRPr="00FB7297">
              <w:rPr>
                <w:rFonts w:cs="Arial"/>
                <w:b/>
                <w:bCs/>
                <w:color w:val="000000"/>
                <w:szCs w:val="20"/>
              </w:rPr>
              <w:t>1.323.508,28 €</w:t>
            </w:r>
          </w:p>
        </w:tc>
        <w:tc>
          <w:tcPr>
            <w:tcW w:w="1701" w:type="dxa"/>
            <w:vAlign w:val="center"/>
          </w:tcPr>
          <w:p w14:paraId="56749990" w14:textId="77777777" w:rsidR="003E5C62" w:rsidRPr="00FB7297" w:rsidRDefault="003E5C62" w:rsidP="00045CD6">
            <w:pPr>
              <w:jc w:val="right"/>
              <w:rPr>
                <w:rFonts w:cs="Arial"/>
                <w:b/>
                <w:bCs/>
                <w:color w:val="000000"/>
                <w:szCs w:val="20"/>
              </w:rPr>
            </w:pPr>
            <w:r w:rsidRPr="004D33CC">
              <w:rPr>
                <w:rFonts w:cs="Arial"/>
                <w:b/>
                <w:bCs/>
                <w:color w:val="000000"/>
                <w:szCs w:val="20"/>
              </w:rPr>
              <w:t>9.994,00 €</w:t>
            </w:r>
          </w:p>
        </w:tc>
        <w:tc>
          <w:tcPr>
            <w:tcW w:w="1740" w:type="dxa"/>
            <w:shd w:val="clear" w:color="auto" w:fill="auto"/>
            <w:noWrap/>
            <w:vAlign w:val="center"/>
          </w:tcPr>
          <w:p w14:paraId="523401A7" w14:textId="77777777" w:rsidR="003E5C62" w:rsidRPr="00FB7297" w:rsidRDefault="003E5C62" w:rsidP="00045CD6">
            <w:pPr>
              <w:jc w:val="right"/>
              <w:rPr>
                <w:rFonts w:cs="Arial"/>
                <w:b/>
                <w:bCs/>
                <w:color w:val="000000"/>
                <w:szCs w:val="20"/>
              </w:rPr>
            </w:pPr>
            <w:r w:rsidRPr="00FB7297">
              <w:rPr>
                <w:rFonts w:cs="Arial"/>
                <w:b/>
                <w:bCs/>
                <w:color w:val="000000"/>
                <w:szCs w:val="20"/>
              </w:rPr>
              <w:t>2</w:t>
            </w:r>
            <w:r>
              <w:rPr>
                <w:rFonts w:cs="Arial"/>
                <w:b/>
                <w:bCs/>
                <w:color w:val="000000"/>
                <w:szCs w:val="20"/>
              </w:rPr>
              <w:t>5</w:t>
            </w:r>
            <w:r w:rsidRPr="00FB7297">
              <w:rPr>
                <w:rFonts w:cs="Arial"/>
                <w:b/>
                <w:bCs/>
                <w:color w:val="000000"/>
                <w:szCs w:val="20"/>
              </w:rPr>
              <w:t>6.</w:t>
            </w:r>
            <w:r>
              <w:rPr>
                <w:rFonts w:cs="Arial"/>
                <w:b/>
                <w:bCs/>
                <w:color w:val="000000"/>
                <w:szCs w:val="20"/>
              </w:rPr>
              <w:t>9</w:t>
            </w:r>
            <w:r w:rsidRPr="00FB7297">
              <w:rPr>
                <w:rFonts w:cs="Arial"/>
                <w:b/>
                <w:bCs/>
                <w:color w:val="000000"/>
                <w:szCs w:val="20"/>
              </w:rPr>
              <w:t>4</w:t>
            </w:r>
            <w:r>
              <w:rPr>
                <w:rFonts w:cs="Arial"/>
                <w:b/>
                <w:bCs/>
                <w:color w:val="000000"/>
                <w:szCs w:val="20"/>
              </w:rPr>
              <w:t>9</w:t>
            </w:r>
            <w:r w:rsidRPr="00FB7297">
              <w:rPr>
                <w:rFonts w:cs="Arial"/>
                <w:b/>
                <w:bCs/>
                <w:color w:val="000000"/>
                <w:szCs w:val="20"/>
              </w:rPr>
              <w:t>,</w:t>
            </w:r>
            <w:r>
              <w:rPr>
                <w:rFonts w:cs="Arial"/>
                <w:b/>
                <w:bCs/>
                <w:color w:val="000000"/>
                <w:szCs w:val="20"/>
              </w:rPr>
              <w:t>3</w:t>
            </w:r>
            <w:r w:rsidRPr="00FB7297">
              <w:rPr>
                <w:rFonts w:cs="Arial"/>
                <w:b/>
                <w:bCs/>
                <w:color w:val="000000"/>
                <w:szCs w:val="20"/>
              </w:rPr>
              <w:t>4 €</w:t>
            </w:r>
          </w:p>
        </w:tc>
        <w:tc>
          <w:tcPr>
            <w:tcW w:w="2233" w:type="dxa"/>
            <w:shd w:val="clear" w:color="auto" w:fill="auto"/>
            <w:noWrap/>
            <w:vAlign w:val="center"/>
          </w:tcPr>
          <w:p w14:paraId="3030436D" w14:textId="77777777" w:rsidR="003E5C62" w:rsidRPr="00FB7297" w:rsidRDefault="003E5C62" w:rsidP="00045CD6">
            <w:pPr>
              <w:jc w:val="right"/>
              <w:rPr>
                <w:rFonts w:cs="Arial"/>
                <w:b/>
                <w:bCs/>
                <w:color w:val="000000"/>
                <w:szCs w:val="20"/>
              </w:rPr>
            </w:pPr>
            <w:r w:rsidRPr="00FB7297">
              <w:rPr>
                <w:rFonts w:cs="Arial"/>
                <w:b/>
                <w:bCs/>
                <w:color w:val="000000"/>
                <w:szCs w:val="20"/>
              </w:rPr>
              <w:t>1.590.451,62 €</w:t>
            </w:r>
          </w:p>
        </w:tc>
      </w:tr>
    </w:tbl>
    <w:p w14:paraId="3ED67F4F" w14:textId="77777777" w:rsidR="003E5C62" w:rsidRPr="00FB7297" w:rsidRDefault="003E5C62" w:rsidP="003E5C62">
      <w:pPr>
        <w:autoSpaceDE w:val="0"/>
        <w:autoSpaceDN w:val="0"/>
        <w:adjustRightInd w:val="0"/>
        <w:ind w:left="284"/>
        <w:rPr>
          <w:rFonts w:cs="Arial"/>
          <w:b/>
          <w:szCs w:val="20"/>
        </w:rPr>
      </w:pPr>
    </w:p>
    <w:p w14:paraId="45DEBF28" w14:textId="77777777" w:rsidR="003E5C62" w:rsidRPr="00FB7297" w:rsidRDefault="003E5C62" w:rsidP="003E5C62">
      <w:pPr>
        <w:autoSpaceDE w:val="0"/>
        <w:autoSpaceDN w:val="0"/>
        <w:adjustRightInd w:val="0"/>
        <w:ind w:left="284"/>
        <w:rPr>
          <w:rFonts w:cs="Arial"/>
          <w:b/>
          <w:szCs w:val="20"/>
        </w:rPr>
      </w:pPr>
    </w:p>
    <w:p w14:paraId="3425A5F6" w14:textId="77777777" w:rsidR="00A5403E" w:rsidRPr="00603996" w:rsidRDefault="00A5403E" w:rsidP="00A5403E">
      <w:pPr>
        <w:autoSpaceDE w:val="0"/>
        <w:autoSpaceDN w:val="0"/>
        <w:adjustRightInd w:val="0"/>
        <w:ind w:left="284"/>
        <w:rPr>
          <w:rFonts w:cs="Arial"/>
          <w:b/>
          <w:szCs w:val="20"/>
          <w:lang w:val="es-ES"/>
        </w:rPr>
      </w:pPr>
    </w:p>
    <w:p w14:paraId="16B4F38C" w14:textId="43A57C69" w:rsidR="008F06F7" w:rsidRPr="00603996" w:rsidRDefault="00571C95" w:rsidP="008F06F7">
      <w:pPr>
        <w:tabs>
          <w:tab w:val="left" w:pos="-720"/>
        </w:tabs>
        <w:suppressAutoHyphens/>
        <w:ind w:left="284"/>
        <w:rPr>
          <w:rFonts w:cs="Arial"/>
          <w:szCs w:val="20"/>
          <w:u w:val="single"/>
          <w:lang w:val="es-ES"/>
        </w:rPr>
      </w:pPr>
      <w:r w:rsidRPr="00D2089B">
        <w:rPr>
          <w:rFonts w:cs="Arial"/>
          <w:szCs w:val="20"/>
          <w:u w:val="single"/>
        </w:rPr>
        <w:t>DISTRIBUCIÓ</w:t>
      </w:r>
      <w:r>
        <w:rPr>
          <w:rFonts w:cs="Arial"/>
          <w:szCs w:val="20"/>
          <w:u w:val="single"/>
        </w:rPr>
        <w:t>N</w:t>
      </w:r>
      <w:r w:rsidRPr="00D2089B">
        <w:rPr>
          <w:rFonts w:cs="Arial"/>
          <w:szCs w:val="20"/>
          <w:u w:val="single"/>
        </w:rPr>
        <w:t xml:space="preserve"> DE L</w:t>
      </w:r>
      <w:r>
        <w:rPr>
          <w:rFonts w:cs="Arial"/>
          <w:szCs w:val="20"/>
          <w:u w:val="single"/>
        </w:rPr>
        <w:t>A</w:t>
      </w:r>
      <w:r w:rsidRPr="00D2089B">
        <w:rPr>
          <w:rFonts w:cs="Arial"/>
          <w:szCs w:val="20"/>
          <w:u w:val="single"/>
        </w:rPr>
        <w:t>S</w:t>
      </w:r>
      <w:r w:rsidRPr="00603996">
        <w:rPr>
          <w:rFonts w:cs="Arial"/>
          <w:szCs w:val="20"/>
          <w:u w:val="single"/>
          <w:lang w:val="es-ES"/>
        </w:rPr>
        <w:t xml:space="preserve"> </w:t>
      </w:r>
      <w:r w:rsidR="008F06F7" w:rsidRPr="00603996">
        <w:rPr>
          <w:rFonts w:cs="Arial"/>
          <w:szCs w:val="20"/>
          <w:u w:val="single"/>
          <w:lang w:val="es-ES"/>
        </w:rPr>
        <w:t>ANUALI</w:t>
      </w:r>
      <w:r w:rsidR="00C965DB">
        <w:rPr>
          <w:rFonts w:cs="Arial"/>
          <w:szCs w:val="20"/>
          <w:u w:val="single"/>
          <w:lang w:val="es-ES"/>
        </w:rPr>
        <w:t xml:space="preserve">DADES </w:t>
      </w:r>
    </w:p>
    <w:p w14:paraId="36EFF75C" w14:textId="48D68B27" w:rsidR="008F06F7" w:rsidRDefault="008F06F7" w:rsidP="00641E0D">
      <w:pPr>
        <w:tabs>
          <w:tab w:val="left" w:pos="2479"/>
        </w:tabs>
        <w:autoSpaceDE w:val="0"/>
        <w:autoSpaceDN w:val="0"/>
        <w:adjustRightInd w:val="0"/>
        <w:ind w:left="284"/>
        <w:rPr>
          <w:rFonts w:cs="Arial"/>
          <w:b/>
          <w:szCs w:val="20"/>
          <w:lang w:val="es-ES"/>
        </w:rPr>
      </w:pPr>
    </w:p>
    <w:tbl>
      <w:tblPr>
        <w:tblW w:w="8200" w:type="dxa"/>
        <w:jc w:val="center"/>
        <w:tblCellMar>
          <w:left w:w="70" w:type="dxa"/>
          <w:right w:w="70" w:type="dxa"/>
        </w:tblCellMar>
        <w:tblLook w:val="04A0" w:firstRow="1" w:lastRow="0" w:firstColumn="1" w:lastColumn="0" w:noHBand="0" w:noVBand="1"/>
      </w:tblPr>
      <w:tblGrid>
        <w:gridCol w:w="1240"/>
        <w:gridCol w:w="1700"/>
        <w:gridCol w:w="1559"/>
        <w:gridCol w:w="1559"/>
        <w:gridCol w:w="2142"/>
      </w:tblGrid>
      <w:tr w:rsidR="003E5C62" w:rsidRPr="00FB7297" w14:paraId="4232888D" w14:textId="77777777" w:rsidTr="00045CD6">
        <w:trPr>
          <w:trHeight w:val="300"/>
          <w:jc w:val="center"/>
        </w:trPr>
        <w:tc>
          <w:tcPr>
            <w:tcW w:w="1240" w:type="dxa"/>
            <w:tcBorders>
              <w:top w:val="nil"/>
              <w:left w:val="nil"/>
              <w:bottom w:val="single" w:sz="8" w:space="0" w:color="auto"/>
              <w:right w:val="nil"/>
            </w:tcBorders>
            <w:shd w:val="clear" w:color="auto" w:fill="auto"/>
            <w:noWrap/>
            <w:vAlign w:val="center"/>
          </w:tcPr>
          <w:p w14:paraId="6914CCC8" w14:textId="77777777" w:rsidR="003E5C62" w:rsidRPr="00FB7297" w:rsidRDefault="003E5C62" w:rsidP="00045CD6">
            <w:pPr>
              <w:rPr>
                <w:rFonts w:cs="Arial"/>
              </w:rPr>
            </w:pPr>
          </w:p>
        </w:tc>
        <w:tc>
          <w:tcPr>
            <w:tcW w:w="1700" w:type="dxa"/>
            <w:tcBorders>
              <w:top w:val="single" w:sz="8" w:space="0" w:color="auto"/>
              <w:left w:val="single" w:sz="8" w:space="0" w:color="auto"/>
              <w:bottom w:val="single" w:sz="8" w:space="0" w:color="auto"/>
              <w:right w:val="single" w:sz="4" w:space="0" w:color="auto"/>
            </w:tcBorders>
            <w:shd w:val="clear" w:color="auto" w:fill="auto"/>
            <w:noWrap/>
            <w:vAlign w:val="center"/>
          </w:tcPr>
          <w:p w14:paraId="5E010B91" w14:textId="7A1EB961" w:rsidR="003E5C62" w:rsidRPr="00FB7297" w:rsidRDefault="003E5C62" w:rsidP="003E5C62">
            <w:pPr>
              <w:jc w:val="center"/>
              <w:rPr>
                <w:rFonts w:cs="Arial"/>
                <w:b/>
                <w:bCs/>
                <w:color w:val="000000"/>
                <w:szCs w:val="20"/>
              </w:rPr>
            </w:pPr>
            <w:r w:rsidRPr="00FB7297">
              <w:rPr>
                <w:rFonts w:cs="Arial"/>
                <w:b/>
                <w:bCs/>
                <w:color w:val="000000"/>
                <w:szCs w:val="20"/>
              </w:rPr>
              <w:t>Base Impo</w:t>
            </w:r>
            <w:r>
              <w:rPr>
                <w:rFonts w:cs="Arial"/>
                <w:b/>
                <w:bCs/>
                <w:color w:val="000000"/>
                <w:szCs w:val="20"/>
              </w:rPr>
              <w:t>ni</w:t>
            </w:r>
            <w:r w:rsidRPr="00FB7297">
              <w:rPr>
                <w:rFonts w:cs="Arial"/>
                <w:b/>
                <w:bCs/>
                <w:color w:val="000000"/>
                <w:szCs w:val="20"/>
              </w:rPr>
              <w:t>ble</w:t>
            </w:r>
          </w:p>
        </w:tc>
        <w:tc>
          <w:tcPr>
            <w:tcW w:w="1559" w:type="dxa"/>
            <w:tcBorders>
              <w:top w:val="single" w:sz="8" w:space="0" w:color="auto"/>
              <w:left w:val="single" w:sz="4" w:space="0" w:color="auto"/>
              <w:bottom w:val="single" w:sz="8" w:space="0" w:color="auto"/>
              <w:right w:val="single" w:sz="4" w:space="0" w:color="auto"/>
            </w:tcBorders>
            <w:vAlign w:val="center"/>
          </w:tcPr>
          <w:p w14:paraId="69259DA1" w14:textId="77777777" w:rsidR="003E5C62" w:rsidRPr="00FB7297" w:rsidRDefault="003E5C62" w:rsidP="00045CD6">
            <w:pPr>
              <w:jc w:val="center"/>
              <w:rPr>
                <w:rFonts w:cs="Arial"/>
                <w:b/>
                <w:bCs/>
                <w:color w:val="000000"/>
                <w:szCs w:val="20"/>
              </w:rPr>
            </w:pPr>
            <w:r w:rsidRPr="00FB7297">
              <w:rPr>
                <w:rFonts w:cs="Arial"/>
                <w:b/>
                <w:bCs/>
                <w:color w:val="000000"/>
                <w:szCs w:val="20"/>
              </w:rPr>
              <w:t>IVA 10%</w:t>
            </w:r>
          </w:p>
        </w:tc>
        <w:tc>
          <w:tcPr>
            <w:tcW w:w="1559" w:type="dxa"/>
            <w:tcBorders>
              <w:top w:val="single" w:sz="8" w:space="0" w:color="auto"/>
              <w:left w:val="single" w:sz="4" w:space="0" w:color="auto"/>
              <w:bottom w:val="single" w:sz="8" w:space="0" w:color="auto"/>
              <w:right w:val="single" w:sz="8" w:space="0" w:color="auto"/>
            </w:tcBorders>
            <w:shd w:val="clear" w:color="auto" w:fill="auto"/>
            <w:noWrap/>
            <w:vAlign w:val="center"/>
          </w:tcPr>
          <w:p w14:paraId="631D0F2A" w14:textId="77777777" w:rsidR="003E5C62" w:rsidRPr="00FB7297" w:rsidRDefault="003E5C62" w:rsidP="00045CD6">
            <w:pPr>
              <w:jc w:val="center"/>
              <w:rPr>
                <w:rFonts w:cs="Arial"/>
                <w:b/>
                <w:bCs/>
                <w:color w:val="000000"/>
                <w:szCs w:val="20"/>
              </w:rPr>
            </w:pPr>
            <w:r w:rsidRPr="00FB7297">
              <w:rPr>
                <w:rFonts w:cs="Arial"/>
                <w:b/>
                <w:bCs/>
                <w:color w:val="000000"/>
                <w:szCs w:val="20"/>
              </w:rPr>
              <w:t>IVA 21%</w:t>
            </w:r>
          </w:p>
        </w:tc>
        <w:tc>
          <w:tcPr>
            <w:tcW w:w="2142" w:type="dxa"/>
            <w:tcBorders>
              <w:top w:val="single" w:sz="8" w:space="0" w:color="auto"/>
              <w:left w:val="nil"/>
              <w:bottom w:val="single" w:sz="8" w:space="0" w:color="auto"/>
              <w:right w:val="single" w:sz="8" w:space="0" w:color="auto"/>
            </w:tcBorders>
            <w:shd w:val="clear" w:color="auto" w:fill="auto"/>
            <w:noWrap/>
            <w:vAlign w:val="center"/>
          </w:tcPr>
          <w:p w14:paraId="6CDBAAC0" w14:textId="77777777" w:rsidR="003E5C62" w:rsidRPr="00FB7297" w:rsidRDefault="003E5C62" w:rsidP="00045CD6">
            <w:pPr>
              <w:jc w:val="center"/>
              <w:rPr>
                <w:rFonts w:cs="Arial"/>
                <w:b/>
                <w:bCs/>
                <w:color w:val="000000"/>
                <w:szCs w:val="20"/>
              </w:rPr>
            </w:pPr>
            <w:r w:rsidRPr="00FB7297">
              <w:rPr>
                <w:rFonts w:cs="Arial"/>
                <w:b/>
                <w:bCs/>
                <w:color w:val="000000"/>
                <w:szCs w:val="20"/>
              </w:rPr>
              <w:t>Total</w:t>
            </w:r>
          </w:p>
        </w:tc>
      </w:tr>
      <w:tr w:rsidR="003E5C62" w:rsidRPr="00FB7297" w14:paraId="6408D337" w14:textId="77777777" w:rsidTr="00045CD6">
        <w:trPr>
          <w:trHeight w:val="300"/>
          <w:jc w:val="center"/>
        </w:trPr>
        <w:tc>
          <w:tcPr>
            <w:tcW w:w="1240" w:type="dxa"/>
            <w:tcBorders>
              <w:top w:val="single" w:sz="8" w:space="0" w:color="auto"/>
              <w:left w:val="single" w:sz="8" w:space="0" w:color="auto"/>
              <w:bottom w:val="single" w:sz="8" w:space="0" w:color="auto"/>
              <w:right w:val="nil"/>
            </w:tcBorders>
            <w:shd w:val="clear" w:color="auto" w:fill="auto"/>
            <w:noWrap/>
            <w:vAlign w:val="center"/>
          </w:tcPr>
          <w:p w14:paraId="27AD6C5B" w14:textId="20601E7B" w:rsidR="003E5C62" w:rsidRPr="00FB7297" w:rsidRDefault="003E5C62" w:rsidP="003E5C62">
            <w:pPr>
              <w:jc w:val="center"/>
              <w:rPr>
                <w:rFonts w:cs="Arial"/>
                <w:b/>
                <w:bCs/>
                <w:color w:val="000000"/>
                <w:szCs w:val="20"/>
              </w:rPr>
            </w:pPr>
            <w:r w:rsidRPr="00FB7297">
              <w:rPr>
                <w:rFonts w:cs="Arial"/>
                <w:b/>
                <w:bCs/>
                <w:color w:val="000000"/>
                <w:szCs w:val="20"/>
              </w:rPr>
              <w:t>A</w:t>
            </w:r>
            <w:r>
              <w:rPr>
                <w:rFonts w:cs="Arial"/>
                <w:b/>
                <w:bCs/>
                <w:color w:val="000000"/>
                <w:szCs w:val="20"/>
              </w:rPr>
              <w:t>ño</w:t>
            </w:r>
            <w:r w:rsidRPr="00FB7297">
              <w:rPr>
                <w:rFonts w:cs="Arial"/>
                <w:b/>
                <w:bCs/>
                <w:color w:val="000000"/>
                <w:szCs w:val="20"/>
              </w:rPr>
              <w:t xml:space="preserve"> 2017</w:t>
            </w:r>
          </w:p>
        </w:tc>
        <w:tc>
          <w:tcPr>
            <w:tcW w:w="1700" w:type="dxa"/>
            <w:tcBorders>
              <w:top w:val="nil"/>
              <w:left w:val="single" w:sz="8" w:space="0" w:color="auto"/>
              <w:bottom w:val="single" w:sz="8" w:space="0" w:color="auto"/>
              <w:right w:val="single" w:sz="4" w:space="0" w:color="auto"/>
            </w:tcBorders>
            <w:shd w:val="clear" w:color="auto" w:fill="auto"/>
            <w:noWrap/>
            <w:vAlign w:val="center"/>
          </w:tcPr>
          <w:p w14:paraId="43229E73" w14:textId="77777777" w:rsidR="003E5C62" w:rsidRPr="00FB7297" w:rsidRDefault="003E5C62" w:rsidP="00045CD6">
            <w:pPr>
              <w:jc w:val="right"/>
              <w:rPr>
                <w:rFonts w:cs="Arial"/>
                <w:color w:val="000000"/>
                <w:szCs w:val="20"/>
              </w:rPr>
            </w:pPr>
            <w:r w:rsidRPr="00FB7297">
              <w:t>661.754,14 €</w:t>
            </w:r>
          </w:p>
        </w:tc>
        <w:tc>
          <w:tcPr>
            <w:tcW w:w="1559" w:type="dxa"/>
            <w:tcBorders>
              <w:top w:val="nil"/>
              <w:left w:val="single" w:sz="4" w:space="0" w:color="auto"/>
              <w:bottom w:val="single" w:sz="8" w:space="0" w:color="auto"/>
              <w:right w:val="single" w:sz="4" w:space="0" w:color="auto"/>
            </w:tcBorders>
            <w:vAlign w:val="center"/>
          </w:tcPr>
          <w:p w14:paraId="22256EE1" w14:textId="77777777" w:rsidR="003E5C62" w:rsidRPr="00FB7297" w:rsidRDefault="003E5C62" w:rsidP="00045CD6">
            <w:pPr>
              <w:jc w:val="right"/>
            </w:pPr>
            <w:r>
              <w:t>4.997,00</w:t>
            </w:r>
            <w:r w:rsidRPr="00FB7297">
              <w:t xml:space="preserve"> €</w:t>
            </w:r>
          </w:p>
        </w:tc>
        <w:tc>
          <w:tcPr>
            <w:tcW w:w="1559" w:type="dxa"/>
            <w:tcBorders>
              <w:top w:val="nil"/>
              <w:left w:val="single" w:sz="4" w:space="0" w:color="auto"/>
              <w:bottom w:val="single" w:sz="8" w:space="0" w:color="auto"/>
              <w:right w:val="single" w:sz="8" w:space="0" w:color="auto"/>
            </w:tcBorders>
            <w:shd w:val="clear" w:color="auto" w:fill="auto"/>
            <w:noWrap/>
            <w:vAlign w:val="center"/>
          </w:tcPr>
          <w:p w14:paraId="111B840F" w14:textId="77777777" w:rsidR="003E5C62" w:rsidRPr="00FB7297" w:rsidRDefault="003E5C62" w:rsidP="00045CD6">
            <w:pPr>
              <w:jc w:val="right"/>
              <w:rPr>
                <w:rFonts w:cs="Arial"/>
                <w:color w:val="000000"/>
                <w:szCs w:val="20"/>
              </w:rPr>
            </w:pPr>
            <w:r>
              <w:t>128.474,67</w:t>
            </w:r>
            <w:r w:rsidRPr="00FB7297">
              <w:t xml:space="preserve"> €</w:t>
            </w:r>
          </w:p>
        </w:tc>
        <w:tc>
          <w:tcPr>
            <w:tcW w:w="2142" w:type="dxa"/>
            <w:tcBorders>
              <w:top w:val="nil"/>
              <w:left w:val="nil"/>
              <w:bottom w:val="single" w:sz="8" w:space="0" w:color="auto"/>
              <w:right w:val="single" w:sz="8" w:space="0" w:color="auto"/>
            </w:tcBorders>
            <w:shd w:val="clear" w:color="auto" w:fill="auto"/>
            <w:noWrap/>
            <w:vAlign w:val="center"/>
          </w:tcPr>
          <w:p w14:paraId="67A5F084" w14:textId="77777777" w:rsidR="003E5C62" w:rsidRPr="00FB7297" w:rsidRDefault="003E5C62" w:rsidP="00045CD6">
            <w:pPr>
              <w:jc w:val="right"/>
              <w:rPr>
                <w:rFonts w:cs="Arial"/>
                <w:color w:val="000000"/>
                <w:szCs w:val="20"/>
              </w:rPr>
            </w:pPr>
            <w:r w:rsidRPr="00FB7297">
              <w:t>795.225,81 €</w:t>
            </w:r>
          </w:p>
        </w:tc>
      </w:tr>
      <w:tr w:rsidR="003E5C62" w:rsidRPr="00FB7297" w14:paraId="0025B815" w14:textId="77777777" w:rsidTr="00045CD6">
        <w:trPr>
          <w:trHeight w:val="300"/>
          <w:jc w:val="center"/>
        </w:trPr>
        <w:tc>
          <w:tcPr>
            <w:tcW w:w="1240" w:type="dxa"/>
            <w:tcBorders>
              <w:top w:val="single" w:sz="8" w:space="0" w:color="auto"/>
              <w:left w:val="single" w:sz="8" w:space="0" w:color="auto"/>
              <w:bottom w:val="single" w:sz="8" w:space="0" w:color="auto"/>
              <w:right w:val="nil"/>
            </w:tcBorders>
            <w:shd w:val="clear" w:color="auto" w:fill="auto"/>
            <w:noWrap/>
            <w:vAlign w:val="center"/>
          </w:tcPr>
          <w:p w14:paraId="419BC7F6" w14:textId="0F6D2E18" w:rsidR="003E5C62" w:rsidRPr="00FB7297" w:rsidRDefault="003E5C62" w:rsidP="00045CD6">
            <w:pPr>
              <w:jc w:val="center"/>
              <w:rPr>
                <w:rFonts w:cs="Arial"/>
                <w:b/>
                <w:bCs/>
                <w:color w:val="000000"/>
                <w:szCs w:val="20"/>
              </w:rPr>
            </w:pPr>
            <w:r>
              <w:rPr>
                <w:rFonts w:cs="Arial"/>
                <w:b/>
                <w:bCs/>
                <w:color w:val="000000"/>
                <w:szCs w:val="20"/>
              </w:rPr>
              <w:t>Año</w:t>
            </w:r>
            <w:r w:rsidRPr="00FB7297">
              <w:rPr>
                <w:rFonts w:cs="Arial"/>
                <w:b/>
                <w:bCs/>
                <w:color w:val="000000"/>
                <w:szCs w:val="20"/>
              </w:rPr>
              <w:t xml:space="preserve"> 2018</w:t>
            </w:r>
          </w:p>
        </w:tc>
        <w:tc>
          <w:tcPr>
            <w:tcW w:w="1700" w:type="dxa"/>
            <w:tcBorders>
              <w:top w:val="nil"/>
              <w:left w:val="single" w:sz="8" w:space="0" w:color="auto"/>
              <w:bottom w:val="single" w:sz="8" w:space="0" w:color="auto"/>
              <w:right w:val="single" w:sz="4" w:space="0" w:color="auto"/>
            </w:tcBorders>
            <w:shd w:val="clear" w:color="auto" w:fill="auto"/>
            <w:noWrap/>
            <w:vAlign w:val="center"/>
          </w:tcPr>
          <w:p w14:paraId="10530030" w14:textId="77777777" w:rsidR="003E5C62" w:rsidRPr="00FB7297" w:rsidRDefault="003E5C62" w:rsidP="00045CD6">
            <w:pPr>
              <w:jc w:val="right"/>
              <w:rPr>
                <w:rFonts w:cs="Arial"/>
                <w:color w:val="000000"/>
                <w:szCs w:val="20"/>
              </w:rPr>
            </w:pPr>
            <w:r w:rsidRPr="00FB7297">
              <w:t>661.754,14 €</w:t>
            </w:r>
          </w:p>
        </w:tc>
        <w:tc>
          <w:tcPr>
            <w:tcW w:w="1559" w:type="dxa"/>
            <w:tcBorders>
              <w:top w:val="nil"/>
              <w:left w:val="single" w:sz="4" w:space="0" w:color="auto"/>
              <w:bottom w:val="single" w:sz="8" w:space="0" w:color="auto"/>
              <w:right w:val="single" w:sz="4" w:space="0" w:color="auto"/>
            </w:tcBorders>
            <w:vAlign w:val="center"/>
          </w:tcPr>
          <w:p w14:paraId="5B3AE06B" w14:textId="77777777" w:rsidR="003E5C62" w:rsidRPr="00FB7297" w:rsidRDefault="003E5C62" w:rsidP="00045CD6">
            <w:pPr>
              <w:jc w:val="right"/>
            </w:pPr>
            <w:r>
              <w:t>4.997,00</w:t>
            </w:r>
            <w:r w:rsidRPr="00FB7297">
              <w:t xml:space="preserve"> €</w:t>
            </w:r>
          </w:p>
        </w:tc>
        <w:tc>
          <w:tcPr>
            <w:tcW w:w="1559" w:type="dxa"/>
            <w:tcBorders>
              <w:top w:val="nil"/>
              <w:left w:val="single" w:sz="4" w:space="0" w:color="auto"/>
              <w:bottom w:val="single" w:sz="8" w:space="0" w:color="auto"/>
              <w:right w:val="single" w:sz="8" w:space="0" w:color="auto"/>
            </w:tcBorders>
            <w:shd w:val="clear" w:color="auto" w:fill="auto"/>
            <w:noWrap/>
            <w:vAlign w:val="center"/>
          </w:tcPr>
          <w:p w14:paraId="7CC03E70" w14:textId="77777777" w:rsidR="003E5C62" w:rsidRPr="00FB7297" w:rsidRDefault="003E5C62" w:rsidP="00045CD6">
            <w:pPr>
              <w:jc w:val="right"/>
              <w:rPr>
                <w:rFonts w:cs="Arial"/>
                <w:color w:val="000000"/>
                <w:szCs w:val="20"/>
              </w:rPr>
            </w:pPr>
            <w:r>
              <w:t>128.474,67</w:t>
            </w:r>
            <w:r w:rsidRPr="00FB7297">
              <w:t xml:space="preserve"> €</w:t>
            </w:r>
          </w:p>
        </w:tc>
        <w:tc>
          <w:tcPr>
            <w:tcW w:w="2142" w:type="dxa"/>
            <w:tcBorders>
              <w:top w:val="nil"/>
              <w:left w:val="nil"/>
              <w:bottom w:val="single" w:sz="8" w:space="0" w:color="auto"/>
              <w:right w:val="single" w:sz="8" w:space="0" w:color="auto"/>
            </w:tcBorders>
            <w:shd w:val="clear" w:color="auto" w:fill="auto"/>
            <w:noWrap/>
            <w:vAlign w:val="center"/>
          </w:tcPr>
          <w:p w14:paraId="76283928" w14:textId="77777777" w:rsidR="003E5C62" w:rsidRPr="00FB7297" w:rsidRDefault="003E5C62" w:rsidP="00045CD6">
            <w:pPr>
              <w:jc w:val="right"/>
              <w:rPr>
                <w:rFonts w:cs="Arial"/>
                <w:color w:val="000000"/>
                <w:szCs w:val="20"/>
              </w:rPr>
            </w:pPr>
            <w:r w:rsidRPr="00FB7297">
              <w:t>795.225,81 €</w:t>
            </w:r>
          </w:p>
        </w:tc>
      </w:tr>
      <w:tr w:rsidR="003E5C62" w:rsidRPr="00FB7297" w14:paraId="26920825" w14:textId="77777777" w:rsidTr="00045CD6">
        <w:trPr>
          <w:trHeight w:val="300"/>
          <w:jc w:val="center"/>
        </w:trPr>
        <w:tc>
          <w:tcPr>
            <w:tcW w:w="1240" w:type="dxa"/>
            <w:tcBorders>
              <w:top w:val="single" w:sz="8" w:space="0" w:color="auto"/>
              <w:left w:val="nil"/>
              <w:bottom w:val="nil"/>
              <w:right w:val="nil"/>
            </w:tcBorders>
            <w:shd w:val="clear" w:color="auto" w:fill="auto"/>
            <w:noWrap/>
            <w:vAlign w:val="center"/>
          </w:tcPr>
          <w:p w14:paraId="4213BD8B" w14:textId="77777777" w:rsidR="003E5C62" w:rsidRPr="00FB7297" w:rsidRDefault="003E5C62" w:rsidP="00045CD6">
            <w:pPr>
              <w:jc w:val="right"/>
              <w:rPr>
                <w:rFonts w:cs="Arial"/>
                <w:color w:val="000000"/>
                <w:szCs w:val="20"/>
              </w:rPr>
            </w:pPr>
          </w:p>
        </w:tc>
        <w:tc>
          <w:tcPr>
            <w:tcW w:w="1700" w:type="dxa"/>
            <w:tcBorders>
              <w:top w:val="single" w:sz="8" w:space="0" w:color="auto"/>
              <w:left w:val="single" w:sz="8" w:space="0" w:color="auto"/>
              <w:bottom w:val="single" w:sz="8" w:space="0" w:color="auto"/>
              <w:right w:val="single" w:sz="4" w:space="0" w:color="auto"/>
            </w:tcBorders>
            <w:shd w:val="clear" w:color="auto" w:fill="auto"/>
            <w:noWrap/>
            <w:vAlign w:val="center"/>
          </w:tcPr>
          <w:p w14:paraId="0A5B5504" w14:textId="77777777" w:rsidR="003E5C62" w:rsidRPr="00FB7297" w:rsidRDefault="003E5C62" w:rsidP="00045CD6">
            <w:pPr>
              <w:jc w:val="right"/>
              <w:rPr>
                <w:rFonts w:cs="Arial"/>
                <w:b/>
                <w:bCs/>
                <w:color w:val="000000"/>
                <w:szCs w:val="20"/>
              </w:rPr>
            </w:pPr>
            <w:r w:rsidRPr="00FB7297">
              <w:rPr>
                <w:rFonts w:cs="Arial"/>
                <w:b/>
                <w:bCs/>
                <w:color w:val="000000"/>
                <w:szCs w:val="20"/>
              </w:rPr>
              <w:t>1.323.508,28 €</w:t>
            </w:r>
          </w:p>
        </w:tc>
        <w:tc>
          <w:tcPr>
            <w:tcW w:w="1559" w:type="dxa"/>
            <w:tcBorders>
              <w:top w:val="single" w:sz="4" w:space="0" w:color="auto"/>
              <w:left w:val="single" w:sz="4" w:space="0" w:color="auto"/>
              <w:bottom w:val="single" w:sz="4" w:space="0" w:color="auto"/>
              <w:right w:val="single" w:sz="4" w:space="0" w:color="auto"/>
            </w:tcBorders>
            <w:vAlign w:val="center"/>
          </w:tcPr>
          <w:p w14:paraId="6CD9424F" w14:textId="77777777" w:rsidR="003E5C62" w:rsidRPr="00FB7297" w:rsidRDefault="003E5C62" w:rsidP="00045CD6">
            <w:pPr>
              <w:jc w:val="right"/>
              <w:rPr>
                <w:rFonts w:cs="Arial"/>
                <w:b/>
                <w:bCs/>
                <w:color w:val="000000"/>
                <w:szCs w:val="20"/>
              </w:rPr>
            </w:pPr>
            <w:r w:rsidRPr="004D33CC">
              <w:rPr>
                <w:rFonts w:cs="Arial"/>
                <w:b/>
                <w:bCs/>
                <w:color w:val="000000"/>
                <w:szCs w:val="20"/>
              </w:rPr>
              <w:t>9.994,00</w:t>
            </w:r>
            <w:r w:rsidRPr="00FB7297">
              <w:rPr>
                <w:rFonts w:cs="Arial"/>
                <w:b/>
                <w:bCs/>
                <w:color w:val="00000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1B1F4" w14:textId="77777777" w:rsidR="003E5C62" w:rsidRPr="00FB7297" w:rsidRDefault="003E5C62" w:rsidP="00045CD6">
            <w:pPr>
              <w:jc w:val="right"/>
              <w:rPr>
                <w:rFonts w:cs="Arial"/>
                <w:b/>
                <w:bCs/>
                <w:color w:val="000000"/>
                <w:szCs w:val="20"/>
              </w:rPr>
            </w:pPr>
            <w:r w:rsidRPr="00FB7297">
              <w:rPr>
                <w:rFonts w:cs="Arial"/>
                <w:b/>
                <w:bCs/>
                <w:color w:val="000000"/>
                <w:szCs w:val="20"/>
              </w:rPr>
              <w:t>2</w:t>
            </w:r>
            <w:r>
              <w:rPr>
                <w:rFonts w:cs="Arial"/>
                <w:b/>
                <w:bCs/>
                <w:color w:val="000000"/>
                <w:szCs w:val="20"/>
              </w:rPr>
              <w:t>5</w:t>
            </w:r>
            <w:r w:rsidRPr="00FB7297">
              <w:rPr>
                <w:rFonts w:cs="Arial"/>
                <w:b/>
                <w:bCs/>
                <w:color w:val="000000"/>
                <w:szCs w:val="20"/>
              </w:rPr>
              <w:t>6.</w:t>
            </w:r>
            <w:r>
              <w:rPr>
                <w:rFonts w:cs="Arial"/>
                <w:b/>
                <w:bCs/>
                <w:color w:val="000000"/>
                <w:szCs w:val="20"/>
              </w:rPr>
              <w:t>9</w:t>
            </w:r>
            <w:r w:rsidRPr="00FB7297">
              <w:rPr>
                <w:rFonts w:cs="Arial"/>
                <w:b/>
                <w:bCs/>
                <w:color w:val="000000"/>
                <w:szCs w:val="20"/>
              </w:rPr>
              <w:t>4</w:t>
            </w:r>
            <w:r>
              <w:rPr>
                <w:rFonts w:cs="Arial"/>
                <w:b/>
                <w:bCs/>
                <w:color w:val="000000"/>
                <w:szCs w:val="20"/>
              </w:rPr>
              <w:t>9</w:t>
            </w:r>
            <w:r w:rsidRPr="00FB7297">
              <w:rPr>
                <w:rFonts w:cs="Arial"/>
                <w:b/>
                <w:bCs/>
                <w:color w:val="000000"/>
                <w:szCs w:val="20"/>
              </w:rPr>
              <w:t>,</w:t>
            </w:r>
            <w:r>
              <w:rPr>
                <w:rFonts w:cs="Arial"/>
                <w:b/>
                <w:bCs/>
                <w:color w:val="000000"/>
                <w:szCs w:val="20"/>
              </w:rPr>
              <w:t>3</w:t>
            </w:r>
            <w:r w:rsidRPr="00FB7297">
              <w:rPr>
                <w:rFonts w:cs="Arial"/>
                <w:b/>
                <w:bCs/>
                <w:color w:val="000000"/>
                <w:szCs w:val="20"/>
              </w:rPr>
              <w:t>4 €</w:t>
            </w:r>
          </w:p>
        </w:tc>
        <w:tc>
          <w:tcPr>
            <w:tcW w:w="2142" w:type="dxa"/>
            <w:tcBorders>
              <w:top w:val="single" w:sz="8" w:space="0" w:color="auto"/>
              <w:left w:val="single" w:sz="4" w:space="0" w:color="auto"/>
              <w:bottom w:val="single" w:sz="8" w:space="0" w:color="auto"/>
              <w:right w:val="single" w:sz="8" w:space="0" w:color="auto"/>
            </w:tcBorders>
            <w:shd w:val="clear" w:color="auto" w:fill="auto"/>
            <w:noWrap/>
            <w:vAlign w:val="center"/>
          </w:tcPr>
          <w:p w14:paraId="38A4D527" w14:textId="77777777" w:rsidR="003E5C62" w:rsidRPr="00FB7297" w:rsidRDefault="003E5C62" w:rsidP="00045CD6">
            <w:pPr>
              <w:jc w:val="right"/>
              <w:rPr>
                <w:rFonts w:cs="Arial"/>
                <w:b/>
                <w:bCs/>
                <w:color w:val="000000"/>
                <w:szCs w:val="20"/>
              </w:rPr>
            </w:pPr>
            <w:r w:rsidRPr="00FB7297">
              <w:rPr>
                <w:rFonts w:cs="Arial"/>
                <w:b/>
                <w:bCs/>
                <w:color w:val="000000"/>
                <w:szCs w:val="20"/>
              </w:rPr>
              <w:t>1.590.451,62 €</w:t>
            </w:r>
          </w:p>
        </w:tc>
      </w:tr>
    </w:tbl>
    <w:p w14:paraId="1B7F1060" w14:textId="77777777" w:rsidR="003E5C62" w:rsidRDefault="003E5C62" w:rsidP="00641E0D">
      <w:pPr>
        <w:tabs>
          <w:tab w:val="left" w:pos="2479"/>
        </w:tabs>
        <w:autoSpaceDE w:val="0"/>
        <w:autoSpaceDN w:val="0"/>
        <w:adjustRightInd w:val="0"/>
        <w:ind w:left="284"/>
        <w:rPr>
          <w:rFonts w:cs="Arial"/>
          <w:b/>
          <w:szCs w:val="20"/>
          <w:lang w:val="es-ES"/>
        </w:rPr>
      </w:pPr>
    </w:p>
    <w:p w14:paraId="3B2BA13D" w14:textId="77777777" w:rsidR="00343CC2" w:rsidRPr="00603996" w:rsidRDefault="00343CC2" w:rsidP="00641E0D">
      <w:pPr>
        <w:tabs>
          <w:tab w:val="left" w:pos="2479"/>
        </w:tabs>
        <w:autoSpaceDE w:val="0"/>
        <w:autoSpaceDN w:val="0"/>
        <w:adjustRightInd w:val="0"/>
        <w:ind w:left="284"/>
        <w:rPr>
          <w:rFonts w:cs="Arial"/>
          <w:b/>
          <w:szCs w:val="20"/>
          <w:lang w:val="es-ES"/>
        </w:rPr>
      </w:pPr>
    </w:p>
    <w:p w14:paraId="358ECE7B" w14:textId="77777777" w:rsidR="00A5403E" w:rsidRPr="00603996" w:rsidRDefault="00A5403E" w:rsidP="00A5403E">
      <w:pPr>
        <w:tabs>
          <w:tab w:val="left" w:pos="-720"/>
        </w:tabs>
        <w:suppressAutoHyphens/>
        <w:ind w:left="284"/>
        <w:rPr>
          <w:rFonts w:cs="Arial"/>
          <w:szCs w:val="20"/>
          <w:u w:val="single"/>
          <w:lang w:val="es-ES"/>
        </w:rPr>
      </w:pPr>
      <w:r w:rsidRPr="00603996">
        <w:rPr>
          <w:rFonts w:cs="Arial"/>
          <w:szCs w:val="20"/>
          <w:u w:val="single"/>
          <w:lang w:val="es-ES"/>
        </w:rPr>
        <w:t>TIPO DE FACTURACIÓN</w:t>
      </w:r>
    </w:p>
    <w:p w14:paraId="429403A0" w14:textId="77777777" w:rsidR="00A5403E" w:rsidRPr="00603996" w:rsidRDefault="00A5403E" w:rsidP="00A5403E">
      <w:pPr>
        <w:tabs>
          <w:tab w:val="left" w:pos="-720"/>
        </w:tabs>
        <w:suppressAutoHyphens/>
        <w:ind w:left="284"/>
        <w:rPr>
          <w:szCs w:val="20"/>
          <w:lang w:val="es-ES"/>
        </w:rPr>
      </w:pPr>
    </w:p>
    <w:p w14:paraId="435BDAC8" w14:textId="77777777" w:rsidR="00A5403E" w:rsidRPr="00603996" w:rsidRDefault="00A5403E" w:rsidP="00A5403E">
      <w:pPr>
        <w:tabs>
          <w:tab w:val="left" w:pos="-720"/>
        </w:tabs>
        <w:suppressAutoHyphens/>
        <w:ind w:left="284"/>
        <w:rPr>
          <w:rFonts w:cs="Arial"/>
          <w:szCs w:val="20"/>
          <w:lang w:val="es-ES"/>
        </w:rPr>
      </w:pPr>
      <w:r w:rsidRPr="00603996">
        <w:rPr>
          <w:rFonts w:cs="Arial"/>
          <w:szCs w:val="20"/>
          <w:lang w:val="es-ES"/>
        </w:rPr>
        <w:t>La Ley 29/2010, del 3 de agosto, del uso de medios electrónicos en el sector público de Cataluña prevé el fomento de la factura electrónica en el ámbito de la Generalitat de Catalunya. Y la Ley estatal 25/2013, de 27 de diciembre, de impulso a la factura electrónica y creación del registro contable de facturas en el Sector Público, regula la obligación de presentación de factura electrónica en las Administraciones públicas a partir del 15 de enero de 2015.</w:t>
      </w:r>
    </w:p>
    <w:p w14:paraId="35E4F356" w14:textId="77777777" w:rsidR="00A5403E" w:rsidRPr="00603996" w:rsidRDefault="00A5403E" w:rsidP="00A5403E">
      <w:pPr>
        <w:tabs>
          <w:tab w:val="left" w:pos="-720"/>
        </w:tabs>
        <w:suppressAutoHyphens/>
        <w:ind w:left="284"/>
        <w:rPr>
          <w:rFonts w:cs="Arial"/>
          <w:szCs w:val="20"/>
          <w:lang w:val="es-ES"/>
        </w:rPr>
      </w:pPr>
    </w:p>
    <w:p w14:paraId="2B580B6D" w14:textId="77777777" w:rsidR="00A5403E" w:rsidRPr="00603996" w:rsidRDefault="00A5403E" w:rsidP="00A5403E">
      <w:pPr>
        <w:tabs>
          <w:tab w:val="left" w:pos="-720"/>
        </w:tabs>
        <w:suppressAutoHyphens/>
        <w:ind w:left="284"/>
        <w:rPr>
          <w:rFonts w:cs="Arial"/>
          <w:szCs w:val="20"/>
          <w:lang w:val="es-ES"/>
        </w:rPr>
      </w:pPr>
      <w:r w:rsidRPr="00603996">
        <w:rPr>
          <w:rFonts w:cs="Arial"/>
          <w:szCs w:val="20"/>
          <w:lang w:val="es-ES"/>
        </w:rPr>
        <w:t>Así, el adjudicatario tendrá que entregar sus facturas</w:t>
      </w:r>
      <w:r w:rsidR="00B73364">
        <w:rPr>
          <w:rFonts w:cs="Arial"/>
          <w:szCs w:val="20"/>
          <w:lang w:val="es-ES"/>
        </w:rPr>
        <w:t xml:space="preserve"> al servicio e.FACT del Consorci d’Administració Oberta de Catalunya (AOC)</w:t>
      </w:r>
      <w:r w:rsidR="00D55608">
        <w:rPr>
          <w:rFonts w:cs="Arial"/>
          <w:szCs w:val="20"/>
          <w:lang w:val="es-ES"/>
        </w:rPr>
        <w:t xml:space="preserve">, en su condición de </w:t>
      </w:r>
      <w:r w:rsidRPr="00603996">
        <w:rPr>
          <w:rFonts w:cs="Arial"/>
          <w:szCs w:val="20"/>
          <w:lang w:val="es-ES"/>
        </w:rPr>
        <w:t>Punto General de Entrada de Facturas Electrónicas del Sector Público de Catalunya.</w:t>
      </w:r>
    </w:p>
    <w:p w14:paraId="6BBB1EA0" w14:textId="77777777" w:rsidR="00695461" w:rsidRDefault="00A5403E" w:rsidP="00A5403E">
      <w:pPr>
        <w:tabs>
          <w:tab w:val="left" w:pos="-720"/>
        </w:tabs>
        <w:suppressAutoHyphens/>
        <w:ind w:left="284"/>
        <w:rPr>
          <w:rFonts w:cs="Arial"/>
          <w:szCs w:val="20"/>
          <w:lang w:val="es-ES"/>
        </w:rPr>
      </w:pPr>
      <w:r w:rsidRPr="00603996">
        <w:rPr>
          <w:rFonts w:cs="Arial"/>
          <w:szCs w:val="20"/>
          <w:lang w:val="es-ES"/>
        </w:rPr>
        <w:t xml:space="preserve">Para más información pueden consultar este enlace: </w:t>
      </w:r>
    </w:p>
    <w:p w14:paraId="0492CBA7" w14:textId="77777777" w:rsidR="00A5403E" w:rsidRPr="00603996" w:rsidRDefault="00845377" w:rsidP="00A5403E">
      <w:pPr>
        <w:tabs>
          <w:tab w:val="left" w:pos="-720"/>
        </w:tabs>
        <w:suppressAutoHyphens/>
        <w:ind w:left="284"/>
        <w:rPr>
          <w:rFonts w:cs="Arial"/>
          <w:szCs w:val="20"/>
          <w:lang w:val="es-ES"/>
        </w:rPr>
      </w:pPr>
      <w:hyperlink r:id="rId8" w:history="1">
        <w:r w:rsidR="00A5403E" w:rsidRPr="00603996">
          <w:rPr>
            <w:rFonts w:cs="Arial"/>
            <w:color w:val="0000FF"/>
            <w:szCs w:val="20"/>
            <w:u w:val="single"/>
            <w:lang w:val="es-ES"/>
          </w:rPr>
          <w:t>http://economia.gencat.cat/ca/70_ambits_actuacio/tresoreria_i_pagaments/factura-electronica/</w:t>
        </w:r>
      </w:hyperlink>
      <w:r w:rsidR="00A5403E" w:rsidRPr="00603996" w:rsidDel="00494535">
        <w:rPr>
          <w:rFonts w:cs="Arial"/>
          <w:szCs w:val="20"/>
          <w:lang w:val="es-ES"/>
        </w:rPr>
        <w:t xml:space="preserve"> </w:t>
      </w:r>
    </w:p>
    <w:p w14:paraId="0E9B6BF6" w14:textId="77777777" w:rsidR="00A5403E" w:rsidRPr="00603996" w:rsidRDefault="00A5403E" w:rsidP="00A5403E">
      <w:pPr>
        <w:ind w:left="284"/>
        <w:rPr>
          <w:lang w:val="es-ES"/>
        </w:rPr>
      </w:pPr>
    </w:p>
    <w:p w14:paraId="7B8968DF" w14:textId="77777777" w:rsidR="00A5403E" w:rsidRPr="00603996" w:rsidRDefault="00A5403E" w:rsidP="00A5403E">
      <w:pPr>
        <w:tabs>
          <w:tab w:val="left" w:pos="-720"/>
        </w:tabs>
        <w:suppressAutoHyphens/>
        <w:ind w:left="284"/>
        <w:rPr>
          <w:rFonts w:cs="Arial"/>
          <w:szCs w:val="20"/>
          <w:lang w:val="es-ES"/>
        </w:rPr>
      </w:pPr>
      <w:r w:rsidRPr="00603996">
        <w:rPr>
          <w:rFonts w:cs="Arial"/>
          <w:szCs w:val="20"/>
          <w:lang w:val="es-ES"/>
        </w:rPr>
        <w:t>La generación de estas facturas se corresponderá con los suministros realizados y tendrán que ser debidamente conformadas por los Servicios Técnicos del CMPSB.</w:t>
      </w:r>
    </w:p>
    <w:p w14:paraId="61892F2B" w14:textId="77777777" w:rsidR="00A5403E" w:rsidRPr="00603996" w:rsidRDefault="00A5403E" w:rsidP="00A5403E">
      <w:pPr>
        <w:tabs>
          <w:tab w:val="left" w:pos="-720"/>
        </w:tabs>
        <w:suppressAutoHyphens/>
        <w:ind w:left="284"/>
        <w:rPr>
          <w:rFonts w:cs="Arial"/>
          <w:szCs w:val="20"/>
          <w:lang w:val="es-ES"/>
        </w:rPr>
      </w:pPr>
    </w:p>
    <w:p w14:paraId="66E35DB5" w14:textId="77777777" w:rsidR="00A5403E" w:rsidRPr="00603996" w:rsidRDefault="00A5403E" w:rsidP="00A5403E">
      <w:pPr>
        <w:tabs>
          <w:tab w:val="left" w:pos="-720"/>
        </w:tabs>
        <w:suppressAutoHyphens/>
        <w:ind w:left="284"/>
        <w:rPr>
          <w:rFonts w:cs="Arial"/>
          <w:szCs w:val="20"/>
          <w:lang w:val="es-ES"/>
        </w:rPr>
      </w:pPr>
      <w:r w:rsidRPr="00603996">
        <w:rPr>
          <w:rFonts w:cs="Arial"/>
          <w:szCs w:val="20"/>
          <w:lang w:val="es-ES"/>
        </w:rPr>
        <w:t>En la factura se tendrá que identificar el número de expediente con el que se ha licitado el contrato.</w:t>
      </w:r>
    </w:p>
    <w:p w14:paraId="3B8EE7D5" w14:textId="77777777" w:rsidR="00A5403E" w:rsidRPr="00603996" w:rsidRDefault="00A5403E" w:rsidP="00A5403E">
      <w:pPr>
        <w:tabs>
          <w:tab w:val="left" w:pos="-720"/>
        </w:tabs>
        <w:suppressAutoHyphens/>
        <w:ind w:left="284"/>
        <w:rPr>
          <w:rFonts w:cs="Arial"/>
          <w:szCs w:val="20"/>
          <w:lang w:val="es-ES"/>
        </w:rPr>
      </w:pPr>
    </w:p>
    <w:p w14:paraId="7460B29D" w14:textId="77777777" w:rsidR="00A5403E" w:rsidRPr="00603996" w:rsidRDefault="00A5403E" w:rsidP="00A5403E">
      <w:pPr>
        <w:tabs>
          <w:tab w:val="left" w:pos="-720"/>
        </w:tabs>
        <w:suppressAutoHyphens/>
        <w:ind w:left="284"/>
        <w:rPr>
          <w:rFonts w:cs="Arial"/>
          <w:szCs w:val="20"/>
          <w:lang w:val="es-ES"/>
        </w:rPr>
      </w:pPr>
      <w:r w:rsidRPr="00603996">
        <w:rPr>
          <w:rFonts w:cs="Arial"/>
          <w:szCs w:val="20"/>
          <w:lang w:val="es-ES"/>
        </w:rPr>
        <w:t>El pago del suministro se realizará de acuerdo con el contenido del TRLCSP.</w:t>
      </w:r>
    </w:p>
    <w:p w14:paraId="3CB121E1" w14:textId="77777777" w:rsidR="00A5403E" w:rsidRPr="00603996" w:rsidRDefault="00A5403E" w:rsidP="00A5403E">
      <w:pPr>
        <w:tabs>
          <w:tab w:val="left" w:pos="-720"/>
        </w:tabs>
        <w:suppressAutoHyphens/>
        <w:ind w:left="284"/>
        <w:rPr>
          <w:rFonts w:cs="Arial"/>
          <w:szCs w:val="20"/>
          <w:lang w:val="es-ES"/>
        </w:rPr>
      </w:pPr>
    </w:p>
    <w:p w14:paraId="726D7D7E" w14:textId="77777777" w:rsidR="00A5403E" w:rsidRPr="00603996" w:rsidRDefault="00A5403E" w:rsidP="00A5403E">
      <w:pPr>
        <w:tabs>
          <w:tab w:val="left" w:pos="-720"/>
        </w:tabs>
        <w:suppressAutoHyphens/>
        <w:ind w:left="284"/>
        <w:rPr>
          <w:rFonts w:cs="Arial"/>
          <w:szCs w:val="20"/>
          <w:lang w:val="es-ES"/>
        </w:rPr>
      </w:pPr>
      <w:r w:rsidRPr="00603996">
        <w:rPr>
          <w:rFonts w:cs="Arial"/>
          <w:szCs w:val="20"/>
          <w:lang w:val="es-ES"/>
        </w:rPr>
        <w:t>Durante la vigencia del contrato no tendrá lugar ningún incremento de precio.</w:t>
      </w:r>
    </w:p>
    <w:p w14:paraId="6D7432EC" w14:textId="77777777" w:rsidR="00A5403E" w:rsidRPr="00603996" w:rsidRDefault="00A5403E" w:rsidP="00A5403E">
      <w:pPr>
        <w:ind w:left="284"/>
        <w:rPr>
          <w:lang w:val="es-ES"/>
        </w:rPr>
      </w:pPr>
    </w:p>
    <w:p w14:paraId="1DD27428" w14:textId="77777777" w:rsidR="00A5403E" w:rsidRPr="00603996" w:rsidRDefault="00A5403E" w:rsidP="00A5403E">
      <w:pPr>
        <w:tabs>
          <w:tab w:val="left" w:pos="-720"/>
        </w:tabs>
        <w:suppressAutoHyphens/>
        <w:ind w:left="284"/>
        <w:rPr>
          <w:rFonts w:cs="Arial"/>
          <w:szCs w:val="20"/>
          <w:lang w:val="es-ES"/>
        </w:rPr>
      </w:pPr>
      <w:r w:rsidRPr="00603996">
        <w:rPr>
          <w:rFonts w:cs="Arial"/>
          <w:szCs w:val="20"/>
          <w:lang w:val="es-ES"/>
        </w:rPr>
        <w:t>Cualquier modificación sobre el IVA será motivo de revisión, no pudiendo repercutir ningún otro incremento.</w:t>
      </w:r>
    </w:p>
    <w:p w14:paraId="2DBEF614" w14:textId="77777777" w:rsidR="00A5403E" w:rsidRPr="00603996" w:rsidRDefault="00A5403E" w:rsidP="00A5403E">
      <w:pPr>
        <w:tabs>
          <w:tab w:val="left" w:pos="-720"/>
        </w:tabs>
        <w:suppressAutoHyphens/>
        <w:ind w:left="284"/>
        <w:rPr>
          <w:szCs w:val="20"/>
          <w:lang w:val="es-ES"/>
        </w:rPr>
      </w:pPr>
    </w:p>
    <w:p w14:paraId="11F3250D" w14:textId="77777777" w:rsidR="00A5403E" w:rsidRPr="00603996" w:rsidRDefault="00A5403E" w:rsidP="00A5403E">
      <w:pPr>
        <w:tabs>
          <w:tab w:val="left" w:pos="-720"/>
        </w:tabs>
        <w:suppressAutoHyphens/>
        <w:ind w:left="284"/>
        <w:rPr>
          <w:lang w:val="es-ES"/>
        </w:rPr>
      </w:pPr>
      <w:r w:rsidRPr="00603996">
        <w:rPr>
          <w:szCs w:val="20"/>
          <w:lang w:val="es-ES"/>
        </w:rPr>
        <w:t>La facturación tendrá que emitirse con redondeo a dos dígitos, conforme a lo establecido en el artículo 11 de la Ley 46/1998, de 17 de diciembre, sobre introducción del euro.</w:t>
      </w:r>
    </w:p>
    <w:p w14:paraId="37E117A6" w14:textId="77777777" w:rsidR="008035EB" w:rsidRPr="00603996" w:rsidRDefault="008035EB" w:rsidP="008035EB">
      <w:pPr>
        <w:rPr>
          <w:rFonts w:cs="Arial"/>
          <w:szCs w:val="20"/>
          <w:lang w:val="es-ES"/>
        </w:rPr>
      </w:pPr>
    </w:p>
    <w:p w14:paraId="5155106C" w14:textId="77777777" w:rsidR="00A5403E" w:rsidRDefault="005237A8" w:rsidP="00A5403E">
      <w:pPr>
        <w:autoSpaceDE w:val="0"/>
        <w:autoSpaceDN w:val="0"/>
        <w:adjustRightInd w:val="0"/>
        <w:ind w:left="284"/>
        <w:rPr>
          <w:rFonts w:cs="Arial"/>
          <w:b/>
          <w:szCs w:val="20"/>
          <w:lang w:val="es-ES"/>
        </w:rPr>
      </w:pPr>
      <w:r w:rsidRPr="00603996">
        <w:rPr>
          <w:rFonts w:cs="Arial"/>
          <w:b/>
          <w:szCs w:val="20"/>
          <w:lang w:val="es-ES"/>
        </w:rPr>
        <w:br w:type="page"/>
      </w:r>
      <w:r w:rsidR="00A5403E" w:rsidRPr="00603996">
        <w:rPr>
          <w:rFonts w:cs="Arial"/>
          <w:b/>
          <w:szCs w:val="20"/>
          <w:lang w:val="es-ES"/>
        </w:rPr>
        <w:lastRenderedPageBreak/>
        <w:t>ANEXO 9</w:t>
      </w:r>
    </w:p>
    <w:p w14:paraId="7B12ACAF" w14:textId="77777777" w:rsidR="00BD53BA" w:rsidRDefault="00BD53BA" w:rsidP="00A5403E">
      <w:pPr>
        <w:autoSpaceDE w:val="0"/>
        <w:autoSpaceDN w:val="0"/>
        <w:adjustRightInd w:val="0"/>
        <w:ind w:left="284"/>
        <w:rPr>
          <w:rFonts w:cs="Arial"/>
          <w:b/>
          <w:szCs w:val="20"/>
          <w:lang w:val="es-ES"/>
        </w:rPr>
      </w:pPr>
    </w:p>
    <w:p w14:paraId="1677A3DF" w14:textId="06D663E1" w:rsidR="00BD53BA" w:rsidRDefault="00BD53BA" w:rsidP="00A5403E">
      <w:pPr>
        <w:autoSpaceDE w:val="0"/>
        <w:autoSpaceDN w:val="0"/>
        <w:adjustRightInd w:val="0"/>
        <w:ind w:left="284"/>
        <w:rPr>
          <w:rFonts w:cs="Arial"/>
          <w:b/>
          <w:szCs w:val="20"/>
          <w:lang w:val="es-ES"/>
        </w:rPr>
      </w:pPr>
      <w:r>
        <w:rPr>
          <w:rFonts w:cs="Arial"/>
          <w:b/>
          <w:szCs w:val="20"/>
          <w:lang w:val="es-ES"/>
        </w:rPr>
        <w:t>MUESTRAS</w:t>
      </w:r>
    </w:p>
    <w:p w14:paraId="23CED50F" w14:textId="77777777" w:rsidR="00BD53BA" w:rsidRDefault="00BD53BA" w:rsidP="00A5403E">
      <w:pPr>
        <w:autoSpaceDE w:val="0"/>
        <w:autoSpaceDN w:val="0"/>
        <w:adjustRightInd w:val="0"/>
        <w:ind w:left="284"/>
        <w:rPr>
          <w:rFonts w:cs="Arial"/>
          <w:b/>
          <w:szCs w:val="20"/>
          <w:lang w:val="es-ES"/>
        </w:rPr>
      </w:pPr>
    </w:p>
    <w:p w14:paraId="6419524B" w14:textId="2A78B05A" w:rsidR="00BD53BA" w:rsidRPr="008D3B41" w:rsidRDefault="00BD53BA" w:rsidP="00BD53BA">
      <w:pPr>
        <w:autoSpaceDE w:val="0"/>
        <w:autoSpaceDN w:val="0"/>
        <w:adjustRightInd w:val="0"/>
        <w:ind w:left="284"/>
        <w:rPr>
          <w:rFonts w:cs="Arial"/>
          <w:color w:val="222222"/>
          <w:szCs w:val="20"/>
          <w:lang w:val="es-ES"/>
        </w:rPr>
      </w:pPr>
      <w:r w:rsidRPr="008D3B41">
        <w:rPr>
          <w:rFonts w:cs="Arial"/>
          <w:color w:val="222222"/>
          <w:szCs w:val="20"/>
          <w:lang w:val="es-ES"/>
        </w:rPr>
        <w:t xml:space="preserve">De acuerdo con lo establecido en el apartado </w:t>
      </w:r>
      <w:r w:rsidR="003E5C62">
        <w:rPr>
          <w:rFonts w:cs="Arial"/>
          <w:color w:val="222222"/>
          <w:szCs w:val="20"/>
          <w:lang w:val="es-ES"/>
        </w:rPr>
        <w:t>8</w:t>
      </w:r>
      <w:r w:rsidRPr="008D3B41">
        <w:rPr>
          <w:rFonts w:cs="Arial"/>
          <w:color w:val="222222"/>
          <w:szCs w:val="20"/>
          <w:lang w:val="es-ES"/>
        </w:rPr>
        <w:t xml:space="preserve"> del Pliego de Prescripciones Técnicas de la licitación.</w:t>
      </w:r>
    </w:p>
    <w:p w14:paraId="3A76EC1A" w14:textId="77777777" w:rsidR="00BD53BA" w:rsidRPr="008D3B41" w:rsidRDefault="00BD53BA" w:rsidP="00BD53BA">
      <w:pPr>
        <w:autoSpaceDE w:val="0"/>
        <w:autoSpaceDN w:val="0"/>
        <w:adjustRightInd w:val="0"/>
        <w:ind w:left="284"/>
        <w:rPr>
          <w:rFonts w:cs="Arial"/>
          <w:color w:val="222222"/>
          <w:szCs w:val="20"/>
          <w:lang w:val="es-ES"/>
        </w:rPr>
      </w:pPr>
      <w:r w:rsidRPr="008D3B41">
        <w:rPr>
          <w:rFonts w:cs="Arial"/>
          <w:color w:val="222222"/>
          <w:szCs w:val="20"/>
          <w:lang w:val="es-ES"/>
        </w:rPr>
        <w:br/>
        <w:t>Cuando se envíen las muestras deberán estar claramente referenciadas con el expediente correspondiente, el lote, el sublote (en su caso), el código de expediente CMPSB y descripción del producto correspondiente.</w:t>
      </w:r>
    </w:p>
    <w:p w14:paraId="7F4C67A6" w14:textId="77777777" w:rsidR="00BD53BA" w:rsidRPr="008D3B41" w:rsidRDefault="00BD53BA" w:rsidP="00BD53BA">
      <w:pPr>
        <w:autoSpaceDE w:val="0"/>
        <w:autoSpaceDN w:val="0"/>
        <w:adjustRightInd w:val="0"/>
        <w:ind w:left="284"/>
        <w:rPr>
          <w:rFonts w:cs="Arial"/>
          <w:color w:val="222222"/>
          <w:szCs w:val="20"/>
          <w:lang w:val="es-ES"/>
        </w:rPr>
      </w:pPr>
      <w:r w:rsidRPr="008D3B41">
        <w:rPr>
          <w:rFonts w:cs="Arial"/>
          <w:color w:val="222222"/>
          <w:szCs w:val="20"/>
          <w:lang w:val="es-ES"/>
        </w:rPr>
        <w:br/>
        <w:t>Para poder evaluar correctamente este producto es necesario e imprescindible la presentación de las muestras de los productos, la no presentación de los mismos dará lugar a otorgar una puntuación de 0 puntos en la valoración técnica.</w:t>
      </w:r>
    </w:p>
    <w:p w14:paraId="31315313" w14:textId="77777777" w:rsidR="00BD53BA" w:rsidRPr="008D3B41" w:rsidRDefault="00BD53BA" w:rsidP="00BD53BA">
      <w:pPr>
        <w:autoSpaceDE w:val="0"/>
        <w:autoSpaceDN w:val="0"/>
        <w:adjustRightInd w:val="0"/>
        <w:ind w:left="284"/>
        <w:rPr>
          <w:rFonts w:cs="Arial"/>
          <w:color w:val="222222"/>
          <w:szCs w:val="20"/>
          <w:lang w:val="es-ES"/>
        </w:rPr>
      </w:pPr>
    </w:p>
    <w:p w14:paraId="4C4CDED6" w14:textId="77777777" w:rsidR="00BD53BA" w:rsidRPr="008D3B41" w:rsidRDefault="00BD53BA" w:rsidP="00BD53BA">
      <w:pPr>
        <w:autoSpaceDE w:val="0"/>
        <w:autoSpaceDN w:val="0"/>
        <w:adjustRightInd w:val="0"/>
        <w:ind w:left="284"/>
        <w:rPr>
          <w:rFonts w:cs="Arial"/>
          <w:color w:val="222222"/>
          <w:szCs w:val="20"/>
          <w:lang w:val="es-ES"/>
        </w:rPr>
      </w:pPr>
      <w:r w:rsidRPr="008D3B41">
        <w:rPr>
          <w:rFonts w:cs="Arial"/>
          <w:color w:val="222222"/>
          <w:szCs w:val="20"/>
          <w:lang w:val="es-ES"/>
        </w:rPr>
        <w:t>Todos los productos que se ofrecen deberán estar a disposición del oportuno examen que en su caso considere necesario realizar el órgano de contratación del CMPSB inmediatamente después de realizada la apertura de proposiciones, comprometiéndose los licitadores a trasladarlos en su caso en el local que se les indique.</w:t>
      </w:r>
    </w:p>
    <w:p w14:paraId="3C0D96E7" w14:textId="77777777" w:rsidR="00BD53BA" w:rsidRPr="008D3B41" w:rsidRDefault="00BD53BA" w:rsidP="00BD53BA">
      <w:pPr>
        <w:autoSpaceDE w:val="0"/>
        <w:autoSpaceDN w:val="0"/>
        <w:adjustRightInd w:val="0"/>
        <w:ind w:left="284"/>
        <w:rPr>
          <w:rFonts w:cs="Arial"/>
          <w:color w:val="222222"/>
          <w:szCs w:val="20"/>
          <w:lang w:val="es-ES"/>
        </w:rPr>
      </w:pPr>
    </w:p>
    <w:p w14:paraId="7062E99E" w14:textId="77777777" w:rsidR="00BD53BA" w:rsidRPr="008D3B41" w:rsidRDefault="00BD53BA" w:rsidP="00BD53BA">
      <w:pPr>
        <w:autoSpaceDE w:val="0"/>
        <w:autoSpaceDN w:val="0"/>
        <w:adjustRightInd w:val="0"/>
        <w:ind w:left="284"/>
        <w:rPr>
          <w:rFonts w:cs="Arial"/>
          <w:color w:val="222222"/>
          <w:szCs w:val="20"/>
          <w:lang w:val="es-ES"/>
        </w:rPr>
      </w:pPr>
      <w:r w:rsidRPr="008D3B41">
        <w:rPr>
          <w:rFonts w:cs="Arial"/>
          <w:color w:val="222222"/>
          <w:szCs w:val="20"/>
          <w:lang w:val="es-ES"/>
        </w:rPr>
        <w:t>El órgano de contratación del CMPSB se reserva el derecho de visitar las instalaciones industriales de los licitadores antes de la adjudicación y, especialmente, durante el período de vigencia del contrato para poder inspeccionar el cumplimiento de las condiciones de la oferta.</w:t>
      </w:r>
    </w:p>
    <w:p w14:paraId="1DA93A1A" w14:textId="77777777" w:rsidR="00BD53BA" w:rsidRPr="008D3B41" w:rsidRDefault="00BD53BA" w:rsidP="00BD53BA">
      <w:pPr>
        <w:autoSpaceDE w:val="0"/>
        <w:autoSpaceDN w:val="0"/>
        <w:adjustRightInd w:val="0"/>
        <w:ind w:left="284"/>
        <w:rPr>
          <w:rFonts w:cs="Arial"/>
          <w:color w:val="222222"/>
          <w:szCs w:val="20"/>
          <w:lang w:val="es-ES"/>
        </w:rPr>
      </w:pPr>
      <w:r w:rsidRPr="008D3B41">
        <w:rPr>
          <w:rFonts w:cs="Arial"/>
          <w:color w:val="222222"/>
          <w:szCs w:val="20"/>
          <w:lang w:val="es-ES"/>
        </w:rPr>
        <w:br/>
        <w:t>La calidad y características de las muestras son vinculantes para el licitador durante toda la vigencia del contrato. En consecuencia, será causa de resolución la disminución de la calidad de los productos respecto de la muestra presentada, así como la alteración de sus características.</w:t>
      </w:r>
    </w:p>
    <w:p w14:paraId="1076EB99" w14:textId="77777777" w:rsidR="00BD53BA" w:rsidRDefault="00BD53BA" w:rsidP="00BD53BA">
      <w:pPr>
        <w:autoSpaceDE w:val="0"/>
        <w:autoSpaceDN w:val="0"/>
        <w:adjustRightInd w:val="0"/>
        <w:ind w:left="284"/>
        <w:rPr>
          <w:rFonts w:cs="Arial"/>
          <w:color w:val="222222"/>
          <w:szCs w:val="20"/>
          <w:lang w:val="es-ES"/>
        </w:rPr>
      </w:pPr>
    </w:p>
    <w:p w14:paraId="51B80F1C" w14:textId="7E006936" w:rsidR="00BD53BA" w:rsidRPr="00BD53BA" w:rsidRDefault="00BD53BA" w:rsidP="00BD53BA">
      <w:pPr>
        <w:ind w:left="284"/>
        <w:rPr>
          <w:rFonts w:cs="Arial"/>
          <w:szCs w:val="20"/>
          <w:lang w:val="es-ES"/>
        </w:rPr>
      </w:pPr>
      <w:r w:rsidRPr="00BD53BA">
        <w:rPr>
          <w:rFonts w:cs="Arial"/>
          <w:szCs w:val="20"/>
          <w:lang w:val="es-ES"/>
        </w:rPr>
        <w:t>Las m</w:t>
      </w:r>
      <w:r>
        <w:rPr>
          <w:rFonts w:cs="Arial"/>
          <w:szCs w:val="20"/>
          <w:lang w:val="es-ES"/>
        </w:rPr>
        <w:t>ue</w:t>
      </w:r>
      <w:r w:rsidRPr="00BD53BA">
        <w:rPr>
          <w:rFonts w:cs="Arial"/>
          <w:szCs w:val="20"/>
          <w:lang w:val="es-ES"/>
        </w:rPr>
        <w:t xml:space="preserve">stras no serán </w:t>
      </w:r>
      <w:r>
        <w:rPr>
          <w:rFonts w:cs="Arial"/>
          <w:szCs w:val="20"/>
          <w:lang w:val="es-ES"/>
        </w:rPr>
        <w:t>devuelta</w:t>
      </w:r>
      <w:r w:rsidRPr="00BD53BA">
        <w:rPr>
          <w:rFonts w:cs="Arial"/>
          <w:szCs w:val="20"/>
          <w:lang w:val="es-ES"/>
        </w:rPr>
        <w:t>s a</w:t>
      </w:r>
      <w:r>
        <w:rPr>
          <w:rFonts w:cs="Arial"/>
          <w:szCs w:val="20"/>
          <w:lang w:val="es-ES"/>
        </w:rPr>
        <w:t xml:space="preserve"> </w:t>
      </w:r>
      <w:r w:rsidRPr="00BD53BA">
        <w:rPr>
          <w:rFonts w:cs="Arial"/>
          <w:szCs w:val="20"/>
          <w:lang w:val="es-ES"/>
        </w:rPr>
        <w:t>l</w:t>
      </w:r>
      <w:r>
        <w:rPr>
          <w:rFonts w:cs="Arial"/>
          <w:szCs w:val="20"/>
          <w:lang w:val="es-ES"/>
        </w:rPr>
        <w:t>o</w:t>
      </w:r>
      <w:r w:rsidRPr="00BD53BA">
        <w:rPr>
          <w:rFonts w:cs="Arial"/>
          <w:szCs w:val="20"/>
          <w:lang w:val="es-ES"/>
        </w:rPr>
        <w:t>s licitador</w:t>
      </w:r>
      <w:r>
        <w:rPr>
          <w:rFonts w:cs="Arial"/>
          <w:szCs w:val="20"/>
          <w:lang w:val="es-ES"/>
        </w:rPr>
        <w:t>e</w:t>
      </w:r>
      <w:r w:rsidRPr="00BD53BA">
        <w:rPr>
          <w:rFonts w:cs="Arial"/>
          <w:szCs w:val="20"/>
          <w:lang w:val="es-ES"/>
        </w:rPr>
        <w:t>s, except</w:t>
      </w:r>
      <w:r>
        <w:rPr>
          <w:rFonts w:cs="Arial"/>
          <w:szCs w:val="20"/>
          <w:lang w:val="es-ES"/>
        </w:rPr>
        <w:t>o</w:t>
      </w:r>
      <w:r w:rsidRPr="00BD53BA">
        <w:rPr>
          <w:rFonts w:cs="Arial"/>
          <w:szCs w:val="20"/>
          <w:lang w:val="es-ES"/>
        </w:rPr>
        <w:t xml:space="preserve"> que el cost</w:t>
      </w:r>
      <w:r>
        <w:rPr>
          <w:rFonts w:cs="Arial"/>
          <w:szCs w:val="20"/>
          <w:lang w:val="es-ES"/>
        </w:rPr>
        <w:t>e</w:t>
      </w:r>
      <w:r w:rsidRPr="00BD53BA">
        <w:rPr>
          <w:rFonts w:cs="Arial"/>
          <w:szCs w:val="20"/>
          <w:lang w:val="es-ES"/>
        </w:rPr>
        <w:t xml:space="preserve"> de</w:t>
      </w:r>
      <w:r>
        <w:rPr>
          <w:rFonts w:cs="Arial"/>
          <w:szCs w:val="20"/>
          <w:lang w:val="es-ES"/>
        </w:rPr>
        <w:t xml:space="preserve"> </w:t>
      </w:r>
      <w:r w:rsidRPr="00BD53BA">
        <w:rPr>
          <w:rFonts w:cs="Arial"/>
          <w:szCs w:val="20"/>
          <w:lang w:val="es-ES"/>
        </w:rPr>
        <w:t>l</w:t>
      </w:r>
      <w:r>
        <w:rPr>
          <w:rFonts w:cs="Arial"/>
          <w:szCs w:val="20"/>
          <w:lang w:val="es-ES"/>
        </w:rPr>
        <w:t>o</w:t>
      </w:r>
      <w:r w:rsidRPr="00BD53BA">
        <w:rPr>
          <w:rFonts w:cs="Arial"/>
          <w:szCs w:val="20"/>
          <w:lang w:val="es-ES"/>
        </w:rPr>
        <w:t>s material</w:t>
      </w:r>
      <w:r>
        <w:rPr>
          <w:rFonts w:cs="Arial"/>
          <w:szCs w:val="20"/>
          <w:lang w:val="es-ES"/>
        </w:rPr>
        <w:t>e</w:t>
      </w:r>
      <w:r w:rsidRPr="00BD53BA">
        <w:rPr>
          <w:rFonts w:cs="Arial"/>
          <w:szCs w:val="20"/>
          <w:lang w:val="es-ES"/>
        </w:rPr>
        <w:t>s s</w:t>
      </w:r>
      <w:r>
        <w:rPr>
          <w:rFonts w:cs="Arial"/>
          <w:szCs w:val="20"/>
          <w:lang w:val="es-ES"/>
        </w:rPr>
        <w:t>e</w:t>
      </w:r>
      <w:r w:rsidRPr="00BD53BA">
        <w:rPr>
          <w:rFonts w:cs="Arial"/>
          <w:szCs w:val="20"/>
          <w:lang w:val="es-ES"/>
        </w:rPr>
        <w:t xml:space="preserve"> c</w:t>
      </w:r>
      <w:r w:rsidR="005633A9">
        <w:rPr>
          <w:rFonts w:cs="Arial"/>
          <w:szCs w:val="20"/>
          <w:lang w:val="es-ES"/>
        </w:rPr>
        <w:t>onsidere</w:t>
      </w:r>
      <w:r w:rsidRPr="00BD53BA">
        <w:rPr>
          <w:rFonts w:cs="Arial"/>
          <w:szCs w:val="20"/>
          <w:lang w:val="es-ES"/>
        </w:rPr>
        <w:t xml:space="preserve"> suficientemen</w:t>
      </w:r>
      <w:r>
        <w:rPr>
          <w:rFonts w:cs="Arial"/>
          <w:szCs w:val="20"/>
          <w:lang w:val="es-ES"/>
        </w:rPr>
        <w:t>te</w:t>
      </w:r>
      <w:r w:rsidRPr="00BD53BA">
        <w:rPr>
          <w:rFonts w:cs="Arial"/>
          <w:szCs w:val="20"/>
          <w:lang w:val="es-ES"/>
        </w:rPr>
        <w:t xml:space="preserve"> elevado com</w:t>
      </w:r>
      <w:r>
        <w:rPr>
          <w:rFonts w:cs="Arial"/>
          <w:szCs w:val="20"/>
          <w:lang w:val="es-ES"/>
        </w:rPr>
        <w:t>o</w:t>
      </w:r>
      <w:r w:rsidRPr="00BD53BA">
        <w:rPr>
          <w:rFonts w:cs="Arial"/>
          <w:szCs w:val="20"/>
          <w:lang w:val="es-ES"/>
        </w:rPr>
        <w:t xml:space="preserve"> p</w:t>
      </w:r>
      <w:r>
        <w:rPr>
          <w:rFonts w:cs="Arial"/>
          <w:szCs w:val="20"/>
          <w:lang w:val="es-ES"/>
        </w:rPr>
        <w:t>a</w:t>
      </w:r>
      <w:r w:rsidRPr="00BD53BA">
        <w:rPr>
          <w:rFonts w:cs="Arial"/>
          <w:szCs w:val="20"/>
          <w:lang w:val="es-ES"/>
        </w:rPr>
        <w:t xml:space="preserve">ra ser </w:t>
      </w:r>
      <w:r>
        <w:rPr>
          <w:rFonts w:cs="Arial"/>
          <w:szCs w:val="20"/>
          <w:lang w:val="es-ES"/>
        </w:rPr>
        <w:t>devuelta</w:t>
      </w:r>
      <w:r w:rsidRPr="00BD53BA">
        <w:rPr>
          <w:rFonts w:cs="Arial"/>
          <w:szCs w:val="20"/>
          <w:lang w:val="es-ES"/>
        </w:rPr>
        <w:t>s al licitador.</w:t>
      </w:r>
    </w:p>
    <w:p w14:paraId="1D2874E6" w14:textId="77777777" w:rsidR="00BD53BA" w:rsidRPr="00BD53BA" w:rsidRDefault="00BD53BA" w:rsidP="00BD53BA">
      <w:pPr>
        <w:autoSpaceDE w:val="0"/>
        <w:autoSpaceDN w:val="0"/>
        <w:adjustRightInd w:val="0"/>
        <w:ind w:left="284"/>
        <w:rPr>
          <w:rFonts w:cs="Arial"/>
          <w:szCs w:val="20"/>
          <w:lang w:val="es-ES"/>
        </w:rPr>
      </w:pPr>
    </w:p>
    <w:p w14:paraId="0026B9E9" w14:textId="122B2605" w:rsidR="00BD53BA" w:rsidRPr="008D3B41" w:rsidRDefault="00BD53BA" w:rsidP="00BD53BA">
      <w:pPr>
        <w:autoSpaceDE w:val="0"/>
        <w:autoSpaceDN w:val="0"/>
        <w:adjustRightInd w:val="0"/>
        <w:ind w:left="284"/>
        <w:rPr>
          <w:rFonts w:cs="Arial"/>
          <w:color w:val="222222"/>
          <w:szCs w:val="20"/>
          <w:lang w:val="es-ES"/>
        </w:rPr>
      </w:pPr>
      <w:r w:rsidRPr="008D3B41">
        <w:rPr>
          <w:rFonts w:cs="Arial"/>
          <w:color w:val="222222"/>
          <w:szCs w:val="20"/>
          <w:lang w:val="es-ES"/>
        </w:rPr>
        <w:t>En el caso de no poder aportar muestras por motivos técnicos o económicos, el licitador deberá indicar el lugar o instalación donde el material esté disponible para su examen y análisis. Los gastos de desplazamiento serán a cargo del licitador.</w:t>
      </w:r>
    </w:p>
    <w:p w14:paraId="68B6D78A" w14:textId="77777777" w:rsidR="00BD53BA" w:rsidRPr="008D3B41" w:rsidRDefault="00BD53BA" w:rsidP="00BD53BA">
      <w:pPr>
        <w:autoSpaceDE w:val="0"/>
        <w:autoSpaceDN w:val="0"/>
        <w:adjustRightInd w:val="0"/>
        <w:ind w:left="284"/>
        <w:rPr>
          <w:rFonts w:cs="Arial"/>
          <w:szCs w:val="20"/>
          <w:lang w:val="es-ES"/>
        </w:rPr>
      </w:pPr>
    </w:p>
    <w:p w14:paraId="4977B64E" w14:textId="77777777" w:rsidR="00BD53BA" w:rsidRPr="008D3B41" w:rsidRDefault="00BD53BA" w:rsidP="00BD53BA">
      <w:pPr>
        <w:autoSpaceDE w:val="0"/>
        <w:autoSpaceDN w:val="0"/>
        <w:adjustRightInd w:val="0"/>
        <w:ind w:left="284"/>
        <w:rPr>
          <w:rFonts w:cs="Arial"/>
          <w:szCs w:val="20"/>
          <w:lang w:val="es-ES"/>
        </w:rPr>
      </w:pPr>
      <w:r w:rsidRPr="008D3B41">
        <w:rPr>
          <w:rFonts w:cs="Arial"/>
          <w:b/>
          <w:szCs w:val="20"/>
          <w:u w:val="single"/>
          <w:lang w:val="es-ES"/>
        </w:rPr>
        <w:t>Modelo de etiqueta:</w:t>
      </w:r>
      <w:r w:rsidRPr="008D3B41">
        <w:rPr>
          <w:rFonts w:cs="Arial"/>
          <w:szCs w:val="20"/>
          <w:lang w:val="es-ES"/>
        </w:rPr>
        <w:t xml:space="preserve"> todas y cada una de las muestras que se presenten deberán estar obligatoriamente identificadas con una etiqueta que facilite los siguientes datos</w:t>
      </w:r>
    </w:p>
    <w:p w14:paraId="1099A927" w14:textId="77777777" w:rsidR="00BD53BA" w:rsidRPr="008D3B41" w:rsidRDefault="00BD53BA" w:rsidP="00BD53BA">
      <w:pPr>
        <w:autoSpaceDE w:val="0"/>
        <w:autoSpaceDN w:val="0"/>
        <w:adjustRightInd w:val="0"/>
        <w:ind w:left="284"/>
        <w:rPr>
          <w:rFonts w:cs="Arial"/>
          <w:szCs w:val="20"/>
          <w:lang w:val="es-ES"/>
        </w:rPr>
      </w:pPr>
    </w:p>
    <w:p w14:paraId="71FAF656" w14:textId="77777777" w:rsidR="00BD53BA" w:rsidRPr="008D3B41" w:rsidRDefault="00BD53BA" w:rsidP="00BD53BA">
      <w:pPr>
        <w:autoSpaceDE w:val="0"/>
        <w:autoSpaceDN w:val="0"/>
        <w:adjustRightInd w:val="0"/>
        <w:ind w:left="284"/>
        <w:rPr>
          <w:rFonts w:cs="Arial"/>
          <w:szCs w:val="20"/>
          <w:lang w:val="es-ES"/>
        </w:rPr>
      </w:pPr>
    </w:p>
    <w:tbl>
      <w:tblPr>
        <w:tblW w:w="5400" w:type="dxa"/>
        <w:jc w:val="center"/>
        <w:tblCellMar>
          <w:left w:w="70" w:type="dxa"/>
          <w:right w:w="70" w:type="dxa"/>
        </w:tblCellMar>
        <w:tblLook w:val="04A0" w:firstRow="1" w:lastRow="0" w:firstColumn="1" w:lastColumn="0" w:noHBand="0" w:noVBand="1"/>
      </w:tblPr>
      <w:tblGrid>
        <w:gridCol w:w="400"/>
        <w:gridCol w:w="1880"/>
        <w:gridCol w:w="2700"/>
        <w:gridCol w:w="420"/>
      </w:tblGrid>
      <w:tr w:rsidR="00BD53BA" w:rsidRPr="008D3B41" w14:paraId="2580670E" w14:textId="77777777" w:rsidTr="00F14C4D">
        <w:trPr>
          <w:trHeight w:val="300"/>
          <w:jc w:val="center"/>
        </w:trPr>
        <w:tc>
          <w:tcPr>
            <w:tcW w:w="400" w:type="dxa"/>
            <w:tcBorders>
              <w:top w:val="single" w:sz="4" w:space="0" w:color="auto"/>
              <w:left w:val="single" w:sz="4" w:space="0" w:color="auto"/>
              <w:bottom w:val="nil"/>
              <w:right w:val="nil"/>
            </w:tcBorders>
            <w:shd w:val="clear" w:color="auto" w:fill="auto"/>
            <w:noWrap/>
            <w:vAlign w:val="center"/>
          </w:tcPr>
          <w:p w14:paraId="43C931C9"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1880" w:type="dxa"/>
            <w:tcBorders>
              <w:top w:val="single" w:sz="4" w:space="0" w:color="auto"/>
              <w:left w:val="nil"/>
              <w:bottom w:val="nil"/>
              <w:right w:val="nil"/>
            </w:tcBorders>
            <w:shd w:val="clear" w:color="auto" w:fill="auto"/>
            <w:noWrap/>
            <w:vAlign w:val="center"/>
          </w:tcPr>
          <w:p w14:paraId="1887BF45"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2700" w:type="dxa"/>
            <w:tcBorders>
              <w:top w:val="single" w:sz="4" w:space="0" w:color="auto"/>
              <w:left w:val="nil"/>
              <w:bottom w:val="nil"/>
              <w:right w:val="nil"/>
            </w:tcBorders>
            <w:shd w:val="clear" w:color="auto" w:fill="auto"/>
            <w:noWrap/>
            <w:vAlign w:val="center"/>
          </w:tcPr>
          <w:p w14:paraId="2AC165FA"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420" w:type="dxa"/>
            <w:tcBorders>
              <w:top w:val="single" w:sz="4" w:space="0" w:color="auto"/>
              <w:left w:val="nil"/>
              <w:bottom w:val="nil"/>
              <w:right w:val="single" w:sz="4" w:space="0" w:color="auto"/>
            </w:tcBorders>
            <w:shd w:val="clear" w:color="auto" w:fill="auto"/>
            <w:noWrap/>
            <w:vAlign w:val="center"/>
          </w:tcPr>
          <w:p w14:paraId="5871EC3B"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r>
      <w:tr w:rsidR="00BD53BA" w:rsidRPr="008D3B41" w14:paraId="77ECD592" w14:textId="77777777" w:rsidTr="00F14C4D">
        <w:trPr>
          <w:trHeight w:val="300"/>
          <w:jc w:val="center"/>
        </w:trPr>
        <w:tc>
          <w:tcPr>
            <w:tcW w:w="400" w:type="dxa"/>
            <w:tcBorders>
              <w:top w:val="nil"/>
              <w:left w:val="single" w:sz="4" w:space="0" w:color="auto"/>
              <w:bottom w:val="nil"/>
              <w:right w:val="nil"/>
            </w:tcBorders>
            <w:shd w:val="clear" w:color="auto" w:fill="auto"/>
            <w:noWrap/>
            <w:vAlign w:val="center"/>
          </w:tcPr>
          <w:p w14:paraId="49FE52D6"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1880" w:type="dxa"/>
            <w:tcBorders>
              <w:top w:val="nil"/>
              <w:left w:val="nil"/>
              <w:bottom w:val="nil"/>
              <w:right w:val="nil"/>
            </w:tcBorders>
            <w:shd w:val="clear" w:color="auto" w:fill="auto"/>
            <w:noWrap/>
            <w:vAlign w:val="center"/>
          </w:tcPr>
          <w:p w14:paraId="3CBCB1E9" w14:textId="77777777" w:rsidR="00BD53BA" w:rsidRPr="008D3B41" w:rsidRDefault="00BD53BA" w:rsidP="00F14C4D">
            <w:pPr>
              <w:rPr>
                <w:rFonts w:cs="Arial"/>
                <w:b/>
                <w:bCs/>
                <w:color w:val="000000"/>
                <w:szCs w:val="20"/>
                <w:lang w:val="es-ES" w:eastAsia="ca-ES"/>
              </w:rPr>
            </w:pPr>
            <w:r w:rsidRPr="008D3B41">
              <w:rPr>
                <w:rFonts w:cs="Arial"/>
                <w:b/>
                <w:bCs/>
                <w:color w:val="000000"/>
                <w:szCs w:val="20"/>
                <w:lang w:val="es-ES" w:eastAsia="ca-ES"/>
              </w:rPr>
              <w:t>Proveedor:</w:t>
            </w:r>
          </w:p>
        </w:tc>
        <w:tc>
          <w:tcPr>
            <w:tcW w:w="2700" w:type="dxa"/>
            <w:tcBorders>
              <w:top w:val="nil"/>
              <w:left w:val="nil"/>
              <w:bottom w:val="nil"/>
              <w:right w:val="nil"/>
            </w:tcBorders>
            <w:shd w:val="clear" w:color="auto" w:fill="auto"/>
            <w:noWrap/>
            <w:vAlign w:val="center"/>
          </w:tcPr>
          <w:p w14:paraId="2E020D24" w14:textId="77777777" w:rsidR="00BD53BA" w:rsidRPr="008D3B41" w:rsidRDefault="00BD53BA" w:rsidP="00F14C4D">
            <w:pPr>
              <w:rPr>
                <w:rFonts w:cs="Arial"/>
                <w:b/>
                <w:bCs/>
                <w:color w:val="000000"/>
                <w:szCs w:val="20"/>
                <w:lang w:val="es-ES" w:eastAsia="ca-ES"/>
              </w:rPr>
            </w:pPr>
          </w:p>
        </w:tc>
        <w:tc>
          <w:tcPr>
            <w:tcW w:w="420" w:type="dxa"/>
            <w:tcBorders>
              <w:top w:val="nil"/>
              <w:left w:val="nil"/>
              <w:bottom w:val="nil"/>
              <w:right w:val="single" w:sz="4" w:space="0" w:color="auto"/>
            </w:tcBorders>
            <w:shd w:val="clear" w:color="auto" w:fill="auto"/>
            <w:noWrap/>
            <w:vAlign w:val="center"/>
          </w:tcPr>
          <w:p w14:paraId="1FBEDB39"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r>
      <w:tr w:rsidR="00BD53BA" w:rsidRPr="008D3B41" w14:paraId="628C5384" w14:textId="77777777" w:rsidTr="00F14C4D">
        <w:trPr>
          <w:trHeight w:val="300"/>
          <w:jc w:val="center"/>
        </w:trPr>
        <w:tc>
          <w:tcPr>
            <w:tcW w:w="400" w:type="dxa"/>
            <w:tcBorders>
              <w:top w:val="nil"/>
              <w:left w:val="single" w:sz="4" w:space="0" w:color="auto"/>
              <w:bottom w:val="nil"/>
              <w:right w:val="nil"/>
            </w:tcBorders>
            <w:shd w:val="clear" w:color="auto" w:fill="auto"/>
            <w:noWrap/>
            <w:vAlign w:val="center"/>
          </w:tcPr>
          <w:p w14:paraId="53CA4743"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1880" w:type="dxa"/>
            <w:tcBorders>
              <w:top w:val="nil"/>
              <w:left w:val="nil"/>
              <w:bottom w:val="nil"/>
              <w:right w:val="nil"/>
            </w:tcBorders>
            <w:shd w:val="clear" w:color="auto" w:fill="auto"/>
            <w:noWrap/>
            <w:vAlign w:val="center"/>
          </w:tcPr>
          <w:p w14:paraId="121CADAF" w14:textId="77777777" w:rsidR="00BD53BA" w:rsidRPr="008D3B41" w:rsidRDefault="00BD53BA" w:rsidP="00F14C4D">
            <w:pPr>
              <w:rPr>
                <w:rFonts w:cs="Arial"/>
                <w:color w:val="000000"/>
                <w:szCs w:val="20"/>
                <w:lang w:val="es-ES" w:eastAsia="ca-ES"/>
              </w:rPr>
            </w:pPr>
          </w:p>
        </w:tc>
        <w:tc>
          <w:tcPr>
            <w:tcW w:w="2700" w:type="dxa"/>
            <w:tcBorders>
              <w:top w:val="nil"/>
              <w:left w:val="nil"/>
              <w:bottom w:val="nil"/>
              <w:right w:val="nil"/>
            </w:tcBorders>
            <w:shd w:val="clear" w:color="auto" w:fill="auto"/>
            <w:noWrap/>
            <w:vAlign w:val="center"/>
          </w:tcPr>
          <w:p w14:paraId="713FCBF7" w14:textId="77777777" w:rsidR="00BD53BA" w:rsidRPr="008D3B41" w:rsidRDefault="00BD53BA" w:rsidP="00F14C4D">
            <w:pPr>
              <w:rPr>
                <w:szCs w:val="20"/>
                <w:lang w:val="es-ES" w:eastAsia="ca-ES"/>
              </w:rPr>
            </w:pPr>
          </w:p>
        </w:tc>
        <w:tc>
          <w:tcPr>
            <w:tcW w:w="420" w:type="dxa"/>
            <w:tcBorders>
              <w:top w:val="nil"/>
              <w:left w:val="nil"/>
              <w:bottom w:val="nil"/>
              <w:right w:val="single" w:sz="4" w:space="0" w:color="auto"/>
            </w:tcBorders>
            <w:shd w:val="clear" w:color="auto" w:fill="auto"/>
            <w:noWrap/>
            <w:vAlign w:val="center"/>
          </w:tcPr>
          <w:p w14:paraId="3780C82E"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r>
      <w:tr w:rsidR="00BD53BA" w:rsidRPr="008D3B41" w14:paraId="60060F4D" w14:textId="77777777" w:rsidTr="00F14C4D">
        <w:trPr>
          <w:trHeight w:val="300"/>
          <w:jc w:val="center"/>
        </w:trPr>
        <w:tc>
          <w:tcPr>
            <w:tcW w:w="400" w:type="dxa"/>
            <w:tcBorders>
              <w:top w:val="nil"/>
              <w:left w:val="single" w:sz="4" w:space="0" w:color="auto"/>
              <w:bottom w:val="nil"/>
              <w:right w:val="nil"/>
            </w:tcBorders>
            <w:shd w:val="clear" w:color="auto" w:fill="auto"/>
            <w:noWrap/>
            <w:vAlign w:val="center"/>
          </w:tcPr>
          <w:p w14:paraId="3C6CE1BE"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1880" w:type="dxa"/>
            <w:tcBorders>
              <w:top w:val="nil"/>
              <w:left w:val="nil"/>
              <w:bottom w:val="nil"/>
              <w:right w:val="nil"/>
            </w:tcBorders>
            <w:shd w:val="clear" w:color="auto" w:fill="auto"/>
            <w:noWrap/>
            <w:vAlign w:val="center"/>
          </w:tcPr>
          <w:p w14:paraId="381D1A5A" w14:textId="77777777" w:rsidR="00BD53BA" w:rsidRPr="008D3B41" w:rsidRDefault="00BD53BA" w:rsidP="00F14C4D">
            <w:pPr>
              <w:rPr>
                <w:rFonts w:cs="Arial"/>
                <w:b/>
                <w:bCs/>
                <w:color w:val="000000"/>
                <w:szCs w:val="20"/>
                <w:lang w:val="es-ES" w:eastAsia="ca-ES"/>
              </w:rPr>
            </w:pPr>
            <w:r w:rsidRPr="008D3B41">
              <w:rPr>
                <w:rFonts w:cs="Arial"/>
                <w:b/>
                <w:bCs/>
                <w:color w:val="000000"/>
                <w:szCs w:val="20"/>
                <w:lang w:val="es-ES" w:eastAsia="ca-ES"/>
              </w:rPr>
              <w:t>Expediente:</w:t>
            </w:r>
          </w:p>
        </w:tc>
        <w:tc>
          <w:tcPr>
            <w:tcW w:w="2700" w:type="dxa"/>
            <w:tcBorders>
              <w:top w:val="nil"/>
              <w:left w:val="nil"/>
              <w:bottom w:val="nil"/>
              <w:right w:val="nil"/>
            </w:tcBorders>
            <w:shd w:val="clear" w:color="auto" w:fill="auto"/>
            <w:noWrap/>
            <w:vAlign w:val="center"/>
          </w:tcPr>
          <w:p w14:paraId="4F88D0DA" w14:textId="77777777" w:rsidR="00BD53BA" w:rsidRPr="008D3B41" w:rsidRDefault="00BD53BA" w:rsidP="00F14C4D">
            <w:pPr>
              <w:rPr>
                <w:rFonts w:cs="Arial"/>
                <w:b/>
                <w:bCs/>
                <w:color w:val="000000"/>
                <w:szCs w:val="20"/>
                <w:lang w:val="es-ES" w:eastAsia="ca-ES"/>
              </w:rPr>
            </w:pPr>
          </w:p>
        </w:tc>
        <w:tc>
          <w:tcPr>
            <w:tcW w:w="420" w:type="dxa"/>
            <w:tcBorders>
              <w:top w:val="nil"/>
              <w:left w:val="nil"/>
              <w:bottom w:val="nil"/>
              <w:right w:val="single" w:sz="4" w:space="0" w:color="auto"/>
            </w:tcBorders>
            <w:shd w:val="clear" w:color="auto" w:fill="auto"/>
            <w:noWrap/>
            <w:vAlign w:val="center"/>
          </w:tcPr>
          <w:p w14:paraId="4EC11316"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r>
      <w:tr w:rsidR="00BD53BA" w:rsidRPr="008D3B41" w14:paraId="5756E21C" w14:textId="77777777" w:rsidTr="00F14C4D">
        <w:trPr>
          <w:trHeight w:val="300"/>
          <w:jc w:val="center"/>
        </w:trPr>
        <w:tc>
          <w:tcPr>
            <w:tcW w:w="400" w:type="dxa"/>
            <w:tcBorders>
              <w:top w:val="nil"/>
              <w:left w:val="single" w:sz="4" w:space="0" w:color="auto"/>
              <w:bottom w:val="nil"/>
              <w:right w:val="nil"/>
            </w:tcBorders>
            <w:shd w:val="clear" w:color="auto" w:fill="auto"/>
            <w:noWrap/>
            <w:vAlign w:val="center"/>
          </w:tcPr>
          <w:p w14:paraId="6385F4C8"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1880" w:type="dxa"/>
            <w:tcBorders>
              <w:top w:val="nil"/>
              <w:left w:val="nil"/>
              <w:bottom w:val="nil"/>
              <w:right w:val="nil"/>
            </w:tcBorders>
            <w:shd w:val="clear" w:color="auto" w:fill="auto"/>
            <w:noWrap/>
            <w:vAlign w:val="center"/>
          </w:tcPr>
          <w:p w14:paraId="250C8782" w14:textId="73124329" w:rsidR="00BD53BA" w:rsidRPr="008D3B41" w:rsidRDefault="00BD53BA" w:rsidP="00F14C4D">
            <w:pPr>
              <w:rPr>
                <w:rFonts w:cs="Arial"/>
                <w:color w:val="000000"/>
                <w:szCs w:val="20"/>
                <w:lang w:val="es-ES" w:eastAsia="ca-ES"/>
              </w:rPr>
            </w:pPr>
          </w:p>
        </w:tc>
        <w:tc>
          <w:tcPr>
            <w:tcW w:w="2700" w:type="dxa"/>
            <w:tcBorders>
              <w:top w:val="nil"/>
              <w:left w:val="nil"/>
              <w:bottom w:val="nil"/>
              <w:right w:val="nil"/>
            </w:tcBorders>
            <w:shd w:val="clear" w:color="auto" w:fill="auto"/>
            <w:noWrap/>
            <w:vAlign w:val="center"/>
          </w:tcPr>
          <w:p w14:paraId="6CB73A73" w14:textId="77777777" w:rsidR="00BD53BA" w:rsidRPr="008D3B41" w:rsidRDefault="00BD53BA" w:rsidP="00F14C4D">
            <w:pPr>
              <w:rPr>
                <w:rFonts w:cs="Arial"/>
                <w:color w:val="000000"/>
                <w:szCs w:val="20"/>
                <w:lang w:val="es-ES" w:eastAsia="ca-ES"/>
              </w:rPr>
            </w:pPr>
          </w:p>
        </w:tc>
        <w:tc>
          <w:tcPr>
            <w:tcW w:w="420" w:type="dxa"/>
            <w:tcBorders>
              <w:top w:val="nil"/>
              <w:left w:val="nil"/>
              <w:bottom w:val="nil"/>
              <w:right w:val="single" w:sz="4" w:space="0" w:color="auto"/>
            </w:tcBorders>
            <w:shd w:val="clear" w:color="auto" w:fill="auto"/>
            <w:noWrap/>
            <w:vAlign w:val="center"/>
          </w:tcPr>
          <w:p w14:paraId="4C4A3EC5"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r>
      <w:tr w:rsidR="00BD53BA" w:rsidRPr="008D3B41" w14:paraId="6C633666" w14:textId="77777777" w:rsidTr="00F14C4D">
        <w:trPr>
          <w:trHeight w:val="300"/>
          <w:jc w:val="center"/>
        </w:trPr>
        <w:tc>
          <w:tcPr>
            <w:tcW w:w="400" w:type="dxa"/>
            <w:tcBorders>
              <w:top w:val="nil"/>
              <w:left w:val="single" w:sz="4" w:space="0" w:color="auto"/>
              <w:bottom w:val="nil"/>
              <w:right w:val="nil"/>
            </w:tcBorders>
            <w:shd w:val="clear" w:color="auto" w:fill="auto"/>
            <w:noWrap/>
            <w:vAlign w:val="center"/>
          </w:tcPr>
          <w:p w14:paraId="3B2D1E25"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1880" w:type="dxa"/>
            <w:tcBorders>
              <w:top w:val="nil"/>
              <w:left w:val="nil"/>
              <w:bottom w:val="nil"/>
              <w:right w:val="nil"/>
            </w:tcBorders>
            <w:shd w:val="clear" w:color="auto" w:fill="auto"/>
            <w:noWrap/>
            <w:vAlign w:val="center"/>
          </w:tcPr>
          <w:p w14:paraId="4CEA4057"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Código PSMar:</w:t>
            </w:r>
          </w:p>
        </w:tc>
        <w:tc>
          <w:tcPr>
            <w:tcW w:w="2700" w:type="dxa"/>
            <w:tcBorders>
              <w:top w:val="nil"/>
              <w:left w:val="nil"/>
              <w:bottom w:val="nil"/>
              <w:right w:val="nil"/>
            </w:tcBorders>
            <w:shd w:val="clear" w:color="auto" w:fill="auto"/>
            <w:noWrap/>
            <w:vAlign w:val="center"/>
          </w:tcPr>
          <w:p w14:paraId="51B32DB5" w14:textId="77777777" w:rsidR="00BD53BA" w:rsidRPr="008D3B41" w:rsidRDefault="00BD53BA" w:rsidP="00F14C4D">
            <w:pPr>
              <w:rPr>
                <w:rFonts w:cs="Arial"/>
                <w:color w:val="000000"/>
                <w:szCs w:val="20"/>
                <w:lang w:val="es-ES" w:eastAsia="ca-ES"/>
              </w:rPr>
            </w:pPr>
          </w:p>
        </w:tc>
        <w:tc>
          <w:tcPr>
            <w:tcW w:w="420" w:type="dxa"/>
            <w:tcBorders>
              <w:top w:val="nil"/>
              <w:left w:val="nil"/>
              <w:bottom w:val="nil"/>
              <w:right w:val="single" w:sz="4" w:space="0" w:color="auto"/>
            </w:tcBorders>
            <w:shd w:val="clear" w:color="auto" w:fill="auto"/>
            <w:noWrap/>
            <w:vAlign w:val="center"/>
          </w:tcPr>
          <w:p w14:paraId="61ED6C5E"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r>
      <w:tr w:rsidR="00BD53BA" w:rsidRPr="008D3B41" w14:paraId="660F0373" w14:textId="77777777" w:rsidTr="00F14C4D">
        <w:trPr>
          <w:trHeight w:val="300"/>
          <w:jc w:val="center"/>
        </w:trPr>
        <w:tc>
          <w:tcPr>
            <w:tcW w:w="400" w:type="dxa"/>
            <w:tcBorders>
              <w:top w:val="nil"/>
              <w:left w:val="single" w:sz="4" w:space="0" w:color="auto"/>
              <w:bottom w:val="nil"/>
              <w:right w:val="nil"/>
            </w:tcBorders>
            <w:shd w:val="clear" w:color="auto" w:fill="auto"/>
            <w:noWrap/>
            <w:vAlign w:val="center"/>
          </w:tcPr>
          <w:p w14:paraId="352AE89B"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1880" w:type="dxa"/>
            <w:tcBorders>
              <w:top w:val="nil"/>
              <w:left w:val="nil"/>
              <w:bottom w:val="nil"/>
              <w:right w:val="nil"/>
            </w:tcBorders>
            <w:shd w:val="clear" w:color="auto" w:fill="auto"/>
            <w:noWrap/>
            <w:vAlign w:val="center"/>
          </w:tcPr>
          <w:p w14:paraId="4A2A5E65"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Referencia proveedor:</w:t>
            </w:r>
          </w:p>
          <w:p w14:paraId="56742B99" w14:textId="77777777" w:rsidR="00BD53BA" w:rsidRPr="008D3B41" w:rsidRDefault="00BD53BA" w:rsidP="00F14C4D">
            <w:pPr>
              <w:rPr>
                <w:rFonts w:cs="Arial"/>
                <w:color w:val="000000"/>
                <w:szCs w:val="20"/>
                <w:lang w:val="es-ES" w:eastAsia="ca-ES"/>
              </w:rPr>
            </w:pPr>
          </w:p>
          <w:p w14:paraId="41B95D6E" w14:textId="77777777" w:rsidR="00BD53BA" w:rsidRPr="008D3B41" w:rsidRDefault="00BD53BA" w:rsidP="00BD53BA">
            <w:pPr>
              <w:jc w:val="left"/>
              <w:rPr>
                <w:rFonts w:cs="Arial"/>
                <w:color w:val="000000"/>
                <w:szCs w:val="20"/>
                <w:lang w:val="es-ES" w:eastAsia="ca-ES"/>
              </w:rPr>
            </w:pPr>
            <w:r w:rsidRPr="008D3B41">
              <w:rPr>
                <w:rFonts w:cs="Arial"/>
                <w:color w:val="000000"/>
                <w:szCs w:val="20"/>
                <w:lang w:val="es-ES" w:eastAsia="ca-ES"/>
              </w:rPr>
              <w:t>Nombre del artículo:</w:t>
            </w:r>
          </w:p>
        </w:tc>
        <w:tc>
          <w:tcPr>
            <w:tcW w:w="2700" w:type="dxa"/>
            <w:tcBorders>
              <w:top w:val="nil"/>
              <w:left w:val="nil"/>
              <w:bottom w:val="nil"/>
              <w:right w:val="nil"/>
            </w:tcBorders>
            <w:shd w:val="clear" w:color="auto" w:fill="auto"/>
            <w:noWrap/>
            <w:vAlign w:val="center"/>
          </w:tcPr>
          <w:p w14:paraId="7F421E6C" w14:textId="77777777" w:rsidR="00BD53BA" w:rsidRPr="008D3B41" w:rsidRDefault="00BD53BA" w:rsidP="00F14C4D">
            <w:pPr>
              <w:rPr>
                <w:rFonts w:cs="Arial"/>
                <w:color w:val="000000"/>
                <w:szCs w:val="20"/>
                <w:lang w:val="es-ES" w:eastAsia="ca-ES"/>
              </w:rPr>
            </w:pPr>
          </w:p>
        </w:tc>
        <w:tc>
          <w:tcPr>
            <w:tcW w:w="420" w:type="dxa"/>
            <w:tcBorders>
              <w:top w:val="nil"/>
              <w:left w:val="nil"/>
              <w:bottom w:val="nil"/>
              <w:right w:val="single" w:sz="4" w:space="0" w:color="auto"/>
            </w:tcBorders>
            <w:shd w:val="clear" w:color="auto" w:fill="auto"/>
            <w:noWrap/>
            <w:vAlign w:val="center"/>
          </w:tcPr>
          <w:p w14:paraId="269610CB"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r>
      <w:tr w:rsidR="00BD53BA" w:rsidRPr="008D3B41" w14:paraId="3E75D983" w14:textId="77777777" w:rsidTr="00F14C4D">
        <w:trPr>
          <w:trHeight w:val="300"/>
          <w:jc w:val="center"/>
        </w:trPr>
        <w:tc>
          <w:tcPr>
            <w:tcW w:w="400" w:type="dxa"/>
            <w:tcBorders>
              <w:top w:val="nil"/>
              <w:left w:val="single" w:sz="4" w:space="0" w:color="auto"/>
              <w:bottom w:val="single" w:sz="4" w:space="0" w:color="auto"/>
              <w:right w:val="nil"/>
            </w:tcBorders>
            <w:shd w:val="clear" w:color="auto" w:fill="auto"/>
            <w:noWrap/>
            <w:vAlign w:val="center"/>
          </w:tcPr>
          <w:p w14:paraId="69044C75"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1880" w:type="dxa"/>
            <w:tcBorders>
              <w:top w:val="nil"/>
              <w:left w:val="nil"/>
              <w:bottom w:val="single" w:sz="4" w:space="0" w:color="auto"/>
              <w:right w:val="nil"/>
            </w:tcBorders>
            <w:shd w:val="clear" w:color="auto" w:fill="auto"/>
            <w:noWrap/>
            <w:vAlign w:val="center"/>
          </w:tcPr>
          <w:p w14:paraId="64F6241B"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2700" w:type="dxa"/>
            <w:tcBorders>
              <w:top w:val="nil"/>
              <w:left w:val="nil"/>
              <w:bottom w:val="single" w:sz="4" w:space="0" w:color="auto"/>
              <w:right w:val="nil"/>
            </w:tcBorders>
            <w:shd w:val="clear" w:color="auto" w:fill="auto"/>
            <w:noWrap/>
            <w:vAlign w:val="center"/>
          </w:tcPr>
          <w:p w14:paraId="51D40676"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c>
          <w:tcPr>
            <w:tcW w:w="420" w:type="dxa"/>
            <w:tcBorders>
              <w:top w:val="nil"/>
              <w:left w:val="nil"/>
              <w:bottom w:val="single" w:sz="4" w:space="0" w:color="auto"/>
              <w:right w:val="single" w:sz="4" w:space="0" w:color="auto"/>
            </w:tcBorders>
            <w:shd w:val="clear" w:color="auto" w:fill="auto"/>
            <w:noWrap/>
            <w:vAlign w:val="center"/>
          </w:tcPr>
          <w:p w14:paraId="4E08B0DC" w14:textId="77777777" w:rsidR="00BD53BA" w:rsidRPr="008D3B41" w:rsidRDefault="00BD53BA" w:rsidP="00F14C4D">
            <w:pPr>
              <w:rPr>
                <w:rFonts w:cs="Arial"/>
                <w:color w:val="000000"/>
                <w:szCs w:val="20"/>
                <w:lang w:val="es-ES" w:eastAsia="ca-ES"/>
              </w:rPr>
            </w:pPr>
            <w:r w:rsidRPr="008D3B41">
              <w:rPr>
                <w:rFonts w:cs="Arial"/>
                <w:color w:val="000000"/>
                <w:szCs w:val="20"/>
                <w:lang w:val="es-ES" w:eastAsia="ca-ES"/>
              </w:rPr>
              <w:t> </w:t>
            </w:r>
          </w:p>
        </w:tc>
      </w:tr>
    </w:tbl>
    <w:p w14:paraId="4A265E84" w14:textId="77777777" w:rsidR="00BD53BA" w:rsidRPr="008D3B41" w:rsidRDefault="00BD53BA" w:rsidP="00BD53BA">
      <w:pPr>
        <w:autoSpaceDE w:val="0"/>
        <w:autoSpaceDN w:val="0"/>
        <w:adjustRightInd w:val="0"/>
        <w:ind w:left="284"/>
        <w:rPr>
          <w:rFonts w:cs="Arial"/>
          <w:szCs w:val="20"/>
          <w:lang w:val="es-ES"/>
        </w:rPr>
      </w:pPr>
    </w:p>
    <w:p w14:paraId="10D350D3" w14:textId="77777777" w:rsidR="00BD53BA" w:rsidRPr="008D3B41" w:rsidRDefault="00BD53BA" w:rsidP="00BD53BA">
      <w:pPr>
        <w:autoSpaceDE w:val="0"/>
        <w:autoSpaceDN w:val="0"/>
        <w:adjustRightInd w:val="0"/>
        <w:ind w:left="284"/>
        <w:rPr>
          <w:rFonts w:cs="Arial"/>
          <w:b/>
          <w:szCs w:val="20"/>
          <w:lang w:val="es-ES"/>
        </w:rPr>
      </w:pPr>
      <w:r w:rsidRPr="008D3B41">
        <w:rPr>
          <w:rFonts w:cs="Arial"/>
          <w:szCs w:val="20"/>
          <w:lang w:val="es-ES"/>
        </w:rPr>
        <w:br w:type="page"/>
      </w:r>
      <w:r w:rsidRPr="008D3B41">
        <w:rPr>
          <w:rFonts w:cs="Arial"/>
          <w:b/>
          <w:szCs w:val="20"/>
          <w:lang w:val="es-ES"/>
        </w:rPr>
        <w:lastRenderedPageBreak/>
        <w:t>ANEXO 10</w:t>
      </w:r>
    </w:p>
    <w:p w14:paraId="15D066ED" w14:textId="77777777" w:rsidR="00BD53BA" w:rsidRPr="008D3B41" w:rsidRDefault="00BD53BA" w:rsidP="00BD53BA">
      <w:pPr>
        <w:autoSpaceDE w:val="0"/>
        <w:autoSpaceDN w:val="0"/>
        <w:adjustRightInd w:val="0"/>
        <w:ind w:left="284"/>
        <w:rPr>
          <w:rFonts w:cs="Arial"/>
          <w:b/>
          <w:szCs w:val="20"/>
          <w:lang w:val="es-ES"/>
        </w:rPr>
      </w:pPr>
    </w:p>
    <w:p w14:paraId="77095561" w14:textId="77777777" w:rsidR="00BD53BA" w:rsidRPr="008D3B41" w:rsidRDefault="00BD53BA" w:rsidP="00BD53BA">
      <w:pPr>
        <w:autoSpaceDE w:val="0"/>
        <w:autoSpaceDN w:val="0"/>
        <w:adjustRightInd w:val="0"/>
        <w:ind w:left="284"/>
        <w:rPr>
          <w:rFonts w:cs="Arial"/>
          <w:b/>
          <w:bCs/>
          <w:szCs w:val="20"/>
          <w:lang w:val="es-ES"/>
        </w:rPr>
      </w:pPr>
      <w:r w:rsidRPr="008D3B41">
        <w:rPr>
          <w:rFonts w:cs="Arial"/>
          <w:b/>
          <w:bCs/>
          <w:szCs w:val="20"/>
          <w:lang w:val="es-ES"/>
        </w:rPr>
        <w:t>DOCUMENTACIÓN OBLIGATORIA A INCLUIR EN LOS SOBRES</w:t>
      </w:r>
    </w:p>
    <w:p w14:paraId="3C1D6EC9" w14:textId="77777777" w:rsidR="00BD53BA" w:rsidRPr="00BD53BA" w:rsidRDefault="00BD53BA" w:rsidP="00BD53BA">
      <w:pPr>
        <w:autoSpaceDE w:val="0"/>
        <w:autoSpaceDN w:val="0"/>
        <w:adjustRightInd w:val="0"/>
        <w:ind w:left="284"/>
        <w:rPr>
          <w:rFonts w:cs="Arial"/>
          <w:b/>
          <w:bCs/>
          <w:szCs w:val="20"/>
          <w:lang w:val="es-ES"/>
        </w:rPr>
      </w:pPr>
    </w:p>
    <w:p w14:paraId="502FFB4C" w14:textId="77777777" w:rsidR="00BD53BA" w:rsidRPr="00BD53BA" w:rsidRDefault="00BD53BA" w:rsidP="00BD53BA">
      <w:pPr>
        <w:autoSpaceDE w:val="0"/>
        <w:autoSpaceDN w:val="0"/>
        <w:adjustRightInd w:val="0"/>
        <w:ind w:left="284"/>
        <w:rPr>
          <w:rFonts w:cs="Arial"/>
          <w:b/>
          <w:bCs/>
          <w:szCs w:val="20"/>
          <w:lang w:val="es-ES"/>
        </w:rPr>
      </w:pPr>
    </w:p>
    <w:p w14:paraId="5BC86A20" w14:textId="77777777" w:rsidR="00BD53BA" w:rsidRPr="00BD53BA" w:rsidRDefault="00BD53BA" w:rsidP="00BD53BA">
      <w:pPr>
        <w:autoSpaceDE w:val="0"/>
        <w:autoSpaceDN w:val="0"/>
        <w:adjustRightInd w:val="0"/>
        <w:ind w:left="284"/>
        <w:rPr>
          <w:rFonts w:cs="Arial"/>
          <w:b/>
          <w:bCs/>
          <w:szCs w:val="20"/>
          <w:lang w:val="es-ES"/>
        </w:rPr>
      </w:pPr>
      <w:r w:rsidRPr="00BD53BA">
        <w:rPr>
          <w:rFonts w:cs="Arial"/>
          <w:b/>
          <w:bCs/>
          <w:szCs w:val="20"/>
          <w:u w:val="single"/>
          <w:lang w:val="es-ES"/>
        </w:rPr>
        <w:t>Sobre núm. 1</w:t>
      </w:r>
      <w:r w:rsidRPr="00BD53BA">
        <w:rPr>
          <w:rFonts w:cs="Arial"/>
          <w:b/>
          <w:bCs/>
          <w:szCs w:val="20"/>
          <w:lang w:val="es-ES"/>
        </w:rPr>
        <w:t xml:space="preserve"> - Documentación general</w:t>
      </w:r>
      <w:r w:rsidRPr="00BD53BA">
        <w:rPr>
          <w:rFonts w:cs="Arial"/>
          <w:bCs/>
          <w:szCs w:val="20"/>
          <w:lang w:val="es-ES"/>
        </w:rPr>
        <w:t xml:space="preserve"> (</w:t>
      </w:r>
      <w:r w:rsidRPr="00BD53BA">
        <w:rPr>
          <w:rFonts w:cs="Arial"/>
          <w:szCs w:val="20"/>
          <w:lang w:val="es-ES"/>
        </w:rPr>
        <w:t>de conformidad con lo que se establece en la Cláusula 5.3 de este PCAP)</w:t>
      </w:r>
      <w:r w:rsidRPr="00BD53BA">
        <w:rPr>
          <w:rFonts w:cs="Arial"/>
          <w:b/>
          <w:bCs/>
          <w:szCs w:val="20"/>
          <w:lang w:val="es-ES"/>
        </w:rPr>
        <w:t xml:space="preserve">: </w:t>
      </w:r>
    </w:p>
    <w:p w14:paraId="329C2D76" w14:textId="77777777" w:rsidR="00BD53BA" w:rsidRPr="00BD53BA" w:rsidRDefault="00BD53BA" w:rsidP="00BD53BA">
      <w:pPr>
        <w:autoSpaceDE w:val="0"/>
        <w:autoSpaceDN w:val="0"/>
        <w:adjustRightInd w:val="0"/>
        <w:ind w:left="284"/>
        <w:rPr>
          <w:rFonts w:cs="Arial"/>
          <w:b/>
          <w:bCs/>
          <w:szCs w:val="20"/>
          <w:lang w:val="es-ES"/>
        </w:rPr>
      </w:pPr>
    </w:p>
    <w:p w14:paraId="2C88C78F" w14:textId="07D40A20" w:rsidR="00BD53BA" w:rsidRPr="00BD53BA" w:rsidRDefault="00BD53BA" w:rsidP="00BD53BA">
      <w:pPr>
        <w:numPr>
          <w:ilvl w:val="0"/>
          <w:numId w:val="21"/>
        </w:numPr>
        <w:tabs>
          <w:tab w:val="left" w:pos="567"/>
        </w:tabs>
        <w:autoSpaceDE w:val="0"/>
        <w:autoSpaceDN w:val="0"/>
        <w:adjustRightInd w:val="0"/>
        <w:ind w:left="567" w:hanging="207"/>
        <w:rPr>
          <w:rFonts w:cs="Arial"/>
          <w:bCs/>
          <w:szCs w:val="20"/>
          <w:lang w:val="es-ES"/>
        </w:rPr>
      </w:pPr>
      <w:r w:rsidRPr="00BD53BA">
        <w:rPr>
          <w:rFonts w:cs="Arial"/>
          <w:bCs/>
          <w:szCs w:val="20"/>
          <w:lang w:val="es-ES"/>
        </w:rPr>
        <w:t>Índice de documentos</w:t>
      </w:r>
      <w:r w:rsidR="003E5C62">
        <w:rPr>
          <w:rFonts w:cs="Arial"/>
          <w:bCs/>
          <w:szCs w:val="20"/>
          <w:lang w:val="es-ES"/>
        </w:rPr>
        <w:t>, firmado</w:t>
      </w:r>
      <w:r w:rsidRPr="00BD53BA">
        <w:rPr>
          <w:rFonts w:cs="Arial"/>
          <w:bCs/>
          <w:szCs w:val="20"/>
          <w:lang w:val="es-ES"/>
        </w:rPr>
        <w:t>.</w:t>
      </w:r>
    </w:p>
    <w:p w14:paraId="165C7B90" w14:textId="77777777" w:rsidR="00BD53BA" w:rsidRPr="00BD53BA" w:rsidRDefault="00BD53BA" w:rsidP="00BD53BA">
      <w:pPr>
        <w:tabs>
          <w:tab w:val="left" w:pos="567"/>
        </w:tabs>
        <w:autoSpaceDE w:val="0"/>
        <w:autoSpaceDN w:val="0"/>
        <w:adjustRightInd w:val="0"/>
        <w:ind w:left="567"/>
        <w:rPr>
          <w:rFonts w:cs="Arial"/>
          <w:bCs/>
          <w:szCs w:val="20"/>
          <w:lang w:val="es-ES"/>
        </w:rPr>
      </w:pPr>
    </w:p>
    <w:p w14:paraId="0F37949F" w14:textId="6A90E285" w:rsidR="00BD53BA" w:rsidRPr="00BD53BA" w:rsidRDefault="00880177" w:rsidP="00BD53BA">
      <w:pPr>
        <w:numPr>
          <w:ilvl w:val="0"/>
          <w:numId w:val="21"/>
        </w:numPr>
        <w:tabs>
          <w:tab w:val="left" w:pos="567"/>
        </w:tabs>
        <w:autoSpaceDE w:val="0"/>
        <w:autoSpaceDN w:val="0"/>
        <w:adjustRightInd w:val="0"/>
        <w:ind w:left="567" w:hanging="207"/>
        <w:rPr>
          <w:rFonts w:cs="Arial"/>
          <w:bCs/>
          <w:szCs w:val="20"/>
          <w:lang w:val="es-ES"/>
        </w:rPr>
      </w:pPr>
      <w:r>
        <w:rPr>
          <w:rFonts w:cs="Arial"/>
          <w:bCs/>
          <w:szCs w:val="20"/>
          <w:lang w:val="es-ES"/>
        </w:rPr>
        <w:t xml:space="preserve">Documentación acreditativa </w:t>
      </w:r>
      <w:r w:rsidR="00BD53BA" w:rsidRPr="00BD53BA">
        <w:rPr>
          <w:rFonts w:cs="Arial"/>
          <w:bCs/>
          <w:szCs w:val="20"/>
          <w:lang w:val="es-ES"/>
        </w:rPr>
        <w:t>de la personalidad jurídica y capacidad de obrar (cláusula 5.3 PCAP) o el formulario normalizado de documento europeo único de contratación (DEUC), de acuerdo con el Anexo 14.</w:t>
      </w:r>
    </w:p>
    <w:p w14:paraId="2A54B55F" w14:textId="77777777" w:rsidR="00BD53BA" w:rsidRPr="00BD53BA" w:rsidRDefault="00BD53BA" w:rsidP="00BD53BA">
      <w:pPr>
        <w:autoSpaceDE w:val="0"/>
        <w:autoSpaceDN w:val="0"/>
        <w:adjustRightInd w:val="0"/>
        <w:ind w:left="284"/>
        <w:rPr>
          <w:rFonts w:cs="Arial"/>
          <w:b/>
          <w:szCs w:val="20"/>
          <w:lang w:val="es-ES"/>
        </w:rPr>
      </w:pPr>
    </w:p>
    <w:p w14:paraId="2179FF2F" w14:textId="77777777" w:rsidR="00BD53BA" w:rsidRPr="00BD53BA" w:rsidRDefault="00BD53BA" w:rsidP="00BD53BA">
      <w:pPr>
        <w:autoSpaceDE w:val="0"/>
        <w:autoSpaceDN w:val="0"/>
        <w:adjustRightInd w:val="0"/>
        <w:ind w:left="284"/>
        <w:rPr>
          <w:rFonts w:cs="Arial"/>
          <w:b/>
          <w:bCs/>
          <w:szCs w:val="20"/>
          <w:u w:val="single"/>
          <w:lang w:val="es-ES"/>
        </w:rPr>
      </w:pPr>
    </w:p>
    <w:p w14:paraId="04C2AFAD" w14:textId="54A0AB9C" w:rsidR="00BD53BA" w:rsidRPr="00341D0F" w:rsidRDefault="00BD53BA" w:rsidP="00BD53BA">
      <w:pPr>
        <w:pStyle w:val="Prrafodelista"/>
        <w:autoSpaceDE w:val="0"/>
        <w:autoSpaceDN w:val="0"/>
        <w:adjustRightInd w:val="0"/>
        <w:spacing w:after="0" w:line="240" w:lineRule="auto"/>
        <w:ind w:left="284"/>
        <w:rPr>
          <w:rFonts w:ascii="Arial" w:hAnsi="Arial" w:cs="Arial"/>
          <w:bCs/>
          <w:sz w:val="20"/>
          <w:szCs w:val="20"/>
          <w:lang w:val="es-ES"/>
        </w:rPr>
      </w:pPr>
      <w:r w:rsidRPr="00BD53BA">
        <w:rPr>
          <w:rFonts w:ascii="Arial" w:hAnsi="Arial" w:cs="Arial"/>
          <w:b/>
          <w:sz w:val="20"/>
          <w:szCs w:val="20"/>
          <w:u w:val="single"/>
          <w:lang w:val="es-ES"/>
        </w:rPr>
        <w:t>Sobre núm. 2</w:t>
      </w:r>
      <w:r w:rsidRPr="00BD53BA">
        <w:rPr>
          <w:rFonts w:ascii="Arial" w:hAnsi="Arial" w:cs="Arial"/>
          <w:b/>
          <w:sz w:val="20"/>
          <w:szCs w:val="20"/>
          <w:lang w:val="es-ES"/>
        </w:rPr>
        <w:t xml:space="preserve"> </w:t>
      </w:r>
      <w:r w:rsidRPr="00BD53BA">
        <w:rPr>
          <w:rFonts w:ascii="Arial" w:hAnsi="Arial" w:cs="Arial"/>
          <w:sz w:val="20"/>
          <w:szCs w:val="20"/>
          <w:lang w:val="es-ES"/>
        </w:rPr>
        <w:t xml:space="preserve">deberá contener toda la </w:t>
      </w:r>
      <w:r w:rsidRPr="00341D0F">
        <w:rPr>
          <w:rFonts w:ascii="Arial" w:hAnsi="Arial" w:cs="Arial"/>
          <w:sz w:val="20"/>
          <w:szCs w:val="20"/>
          <w:lang w:val="es-ES"/>
        </w:rPr>
        <w:t>documentación relativa a la propuesta técnica para la ponderación de los criterios de adjudicación evaluables en base a juicios de valor del Anexo 4</w:t>
      </w:r>
      <w:r w:rsidRPr="00341D0F">
        <w:rPr>
          <w:rFonts w:ascii="Arial" w:hAnsi="Arial" w:cs="Arial"/>
          <w:bCs/>
          <w:sz w:val="20"/>
          <w:szCs w:val="20"/>
          <w:lang w:val="es-ES"/>
        </w:rPr>
        <w:t xml:space="preserve">. </w:t>
      </w:r>
    </w:p>
    <w:p w14:paraId="3BDA2D8E" w14:textId="77777777" w:rsidR="00BD53BA" w:rsidRPr="00BD53BA" w:rsidRDefault="00BD53BA" w:rsidP="00BD53BA">
      <w:pPr>
        <w:pStyle w:val="Prrafodelista"/>
        <w:autoSpaceDE w:val="0"/>
        <w:autoSpaceDN w:val="0"/>
        <w:adjustRightInd w:val="0"/>
        <w:spacing w:after="0" w:line="240" w:lineRule="auto"/>
        <w:ind w:left="284"/>
        <w:rPr>
          <w:rFonts w:ascii="Arial" w:hAnsi="Arial" w:cs="Arial"/>
          <w:bCs/>
          <w:sz w:val="20"/>
          <w:szCs w:val="20"/>
          <w:lang w:val="es-ES"/>
        </w:rPr>
      </w:pPr>
    </w:p>
    <w:p w14:paraId="45600F6F" w14:textId="5604FB68" w:rsidR="00BD53BA" w:rsidRPr="00341D0F" w:rsidRDefault="00BD53BA" w:rsidP="00BD53BA">
      <w:pPr>
        <w:pStyle w:val="Prrafodelista"/>
        <w:autoSpaceDE w:val="0"/>
        <w:autoSpaceDN w:val="0"/>
        <w:adjustRightInd w:val="0"/>
        <w:spacing w:after="0" w:line="240" w:lineRule="auto"/>
        <w:ind w:left="284"/>
        <w:rPr>
          <w:rFonts w:ascii="Arial" w:hAnsi="Arial" w:cs="Arial"/>
          <w:b/>
          <w:bCs/>
          <w:sz w:val="20"/>
          <w:szCs w:val="20"/>
          <w:lang w:val="es-ES"/>
        </w:rPr>
      </w:pPr>
      <w:r w:rsidRPr="00341D0F">
        <w:rPr>
          <w:rFonts w:ascii="Arial" w:hAnsi="Arial" w:cs="Arial"/>
          <w:b/>
          <w:bCs/>
          <w:sz w:val="20"/>
          <w:szCs w:val="20"/>
          <w:lang w:val="es-ES"/>
        </w:rPr>
        <w:t>NORMAS PARA LA PRESENTACIÓN DE LA DOCUMENTACIÓN DE LA PROPOSICIÓN TÉCNICA:</w:t>
      </w:r>
    </w:p>
    <w:p w14:paraId="113CE4FA" w14:textId="3EBE8890" w:rsidR="00BD53BA" w:rsidRPr="00341D0F" w:rsidRDefault="00BD53BA" w:rsidP="00BD53BA">
      <w:pPr>
        <w:pStyle w:val="Prrafodelista"/>
        <w:autoSpaceDE w:val="0"/>
        <w:autoSpaceDN w:val="0"/>
        <w:adjustRightInd w:val="0"/>
        <w:spacing w:after="0" w:line="240" w:lineRule="auto"/>
        <w:ind w:left="284"/>
        <w:rPr>
          <w:rFonts w:ascii="Arial" w:hAnsi="Arial" w:cs="Arial"/>
          <w:b/>
          <w:bCs/>
          <w:sz w:val="20"/>
          <w:szCs w:val="20"/>
          <w:lang w:val="es-ES"/>
        </w:rPr>
      </w:pPr>
      <w:r w:rsidRPr="00341D0F">
        <w:rPr>
          <w:rFonts w:ascii="Arial" w:hAnsi="Arial" w:cs="Arial"/>
          <w:b/>
          <w:snapToGrid w:val="0"/>
          <w:sz w:val="20"/>
          <w:szCs w:val="20"/>
          <w:lang w:val="es-ES"/>
        </w:rPr>
        <w:t>La proposición técnica de cada lote/Sublote deberá ir dentro de un sobre, incluyendo la documentación de acuerdo con la numeración y orden s</w:t>
      </w:r>
      <w:r w:rsidR="00FF1D37" w:rsidRPr="00341D0F">
        <w:rPr>
          <w:rFonts w:ascii="Arial" w:hAnsi="Arial" w:cs="Arial"/>
          <w:b/>
          <w:snapToGrid w:val="0"/>
          <w:sz w:val="20"/>
          <w:szCs w:val="20"/>
          <w:lang w:val="es-ES"/>
        </w:rPr>
        <w:t>i</w:t>
      </w:r>
      <w:r w:rsidRPr="00341D0F">
        <w:rPr>
          <w:rFonts w:ascii="Arial" w:hAnsi="Arial" w:cs="Arial"/>
          <w:b/>
          <w:snapToGrid w:val="0"/>
          <w:sz w:val="20"/>
          <w:szCs w:val="20"/>
          <w:lang w:val="es-ES"/>
        </w:rPr>
        <w:t>guiente</w:t>
      </w:r>
      <w:r w:rsidRPr="00341D0F">
        <w:rPr>
          <w:rFonts w:ascii="Arial" w:hAnsi="Arial" w:cs="Arial"/>
          <w:b/>
          <w:bCs/>
          <w:sz w:val="20"/>
          <w:szCs w:val="20"/>
          <w:lang w:val="es-ES"/>
        </w:rPr>
        <w:t>:</w:t>
      </w:r>
    </w:p>
    <w:p w14:paraId="68290184" w14:textId="77777777" w:rsidR="00BD53BA" w:rsidRPr="00BD53BA" w:rsidRDefault="00BD53BA" w:rsidP="00BD53BA">
      <w:pPr>
        <w:pStyle w:val="Prrafodelista"/>
        <w:autoSpaceDE w:val="0"/>
        <w:autoSpaceDN w:val="0"/>
        <w:adjustRightInd w:val="0"/>
        <w:spacing w:after="0" w:line="240" w:lineRule="auto"/>
        <w:ind w:left="284"/>
        <w:rPr>
          <w:rFonts w:ascii="Arial" w:hAnsi="Arial" w:cs="Arial"/>
          <w:bCs/>
          <w:sz w:val="20"/>
          <w:szCs w:val="20"/>
          <w:lang w:val="es-ES"/>
        </w:rPr>
      </w:pPr>
    </w:p>
    <w:p w14:paraId="2CFDF49C" w14:textId="77777777" w:rsidR="00BD53BA" w:rsidRPr="00BE69F6" w:rsidRDefault="00BD53BA" w:rsidP="00BE69F6">
      <w:pPr>
        <w:numPr>
          <w:ilvl w:val="0"/>
          <w:numId w:val="44"/>
        </w:numPr>
        <w:autoSpaceDE w:val="0"/>
        <w:autoSpaceDN w:val="0"/>
        <w:adjustRightInd w:val="0"/>
        <w:rPr>
          <w:rFonts w:cs="Arial"/>
          <w:szCs w:val="20"/>
          <w:lang w:val="es-ES"/>
        </w:rPr>
      </w:pPr>
      <w:r w:rsidRPr="00BE69F6">
        <w:rPr>
          <w:rFonts w:cs="Arial"/>
          <w:szCs w:val="20"/>
          <w:lang w:val="es-ES"/>
        </w:rPr>
        <w:t>Índice de la documentación aportada, firmado.</w:t>
      </w:r>
    </w:p>
    <w:p w14:paraId="259DD30C" w14:textId="77777777" w:rsidR="00BD53BA" w:rsidRPr="00BE69F6" w:rsidRDefault="00BD53BA" w:rsidP="00BD53BA">
      <w:pPr>
        <w:autoSpaceDE w:val="0"/>
        <w:autoSpaceDN w:val="0"/>
        <w:adjustRightInd w:val="0"/>
        <w:ind w:left="284"/>
        <w:rPr>
          <w:rFonts w:cs="Arial"/>
          <w:szCs w:val="20"/>
          <w:lang w:val="es-ES"/>
        </w:rPr>
      </w:pPr>
    </w:p>
    <w:p w14:paraId="32B64D0D" w14:textId="2AA917AC" w:rsidR="00BD53BA" w:rsidRPr="00BE69F6" w:rsidRDefault="00BD53BA" w:rsidP="00BE69F6">
      <w:pPr>
        <w:numPr>
          <w:ilvl w:val="0"/>
          <w:numId w:val="44"/>
        </w:numPr>
        <w:autoSpaceDE w:val="0"/>
        <w:autoSpaceDN w:val="0"/>
        <w:adjustRightInd w:val="0"/>
        <w:rPr>
          <w:rFonts w:cs="Arial"/>
          <w:szCs w:val="20"/>
          <w:lang w:val="es-ES"/>
        </w:rPr>
      </w:pPr>
      <w:r w:rsidRPr="00BE69F6">
        <w:rPr>
          <w:rFonts w:cs="Arial"/>
          <w:szCs w:val="20"/>
          <w:lang w:val="es-ES"/>
        </w:rPr>
        <w:t>Relación detallada de productos ofertados (de acuerdo con el Anexo 11 de este PCAP).</w:t>
      </w:r>
    </w:p>
    <w:p w14:paraId="16B6AF76" w14:textId="77777777" w:rsidR="00BD53BA" w:rsidRPr="00BE69F6" w:rsidRDefault="00BD53BA" w:rsidP="00BD53BA">
      <w:pPr>
        <w:tabs>
          <w:tab w:val="left" w:pos="709"/>
        </w:tabs>
        <w:ind w:left="709"/>
        <w:rPr>
          <w:rFonts w:cs="Arial"/>
          <w:bCs/>
          <w:szCs w:val="20"/>
          <w:lang w:val="es-ES"/>
        </w:rPr>
      </w:pPr>
    </w:p>
    <w:p w14:paraId="2FF290DF" w14:textId="711D8745" w:rsidR="00BE69F6" w:rsidRPr="00BE69F6" w:rsidRDefault="00BD53BA" w:rsidP="00BE69F6">
      <w:pPr>
        <w:numPr>
          <w:ilvl w:val="0"/>
          <w:numId w:val="44"/>
        </w:numPr>
        <w:autoSpaceDE w:val="0"/>
        <w:autoSpaceDN w:val="0"/>
        <w:adjustRightInd w:val="0"/>
        <w:rPr>
          <w:rFonts w:cs="Arial"/>
          <w:szCs w:val="20"/>
          <w:lang w:val="es-ES"/>
        </w:rPr>
      </w:pPr>
      <w:r w:rsidRPr="00BE69F6">
        <w:rPr>
          <w:rFonts w:cs="Arial"/>
          <w:szCs w:val="20"/>
          <w:lang w:val="es-ES"/>
        </w:rPr>
        <w:t xml:space="preserve">Ficha </w:t>
      </w:r>
      <w:r w:rsidR="00BE69F6" w:rsidRPr="00BE69F6">
        <w:rPr>
          <w:rFonts w:cs="Arial"/>
          <w:szCs w:val="20"/>
          <w:lang w:val="es-ES"/>
        </w:rPr>
        <w:t>descriptiva de los productos</w:t>
      </w:r>
      <w:r w:rsidR="00BE69F6">
        <w:rPr>
          <w:rFonts w:cs="Arial"/>
          <w:szCs w:val="20"/>
          <w:lang w:val="es-ES"/>
        </w:rPr>
        <w:t xml:space="preserve"> ofertados</w:t>
      </w:r>
      <w:r w:rsidR="00BE69F6" w:rsidRPr="00BE69F6">
        <w:rPr>
          <w:rFonts w:cs="Arial"/>
          <w:szCs w:val="20"/>
          <w:lang w:val="es-ES"/>
        </w:rPr>
        <w:t>.</w:t>
      </w:r>
    </w:p>
    <w:p w14:paraId="3BB9815B" w14:textId="77777777" w:rsidR="00BE69F6" w:rsidRPr="00BE69F6" w:rsidRDefault="00BE69F6" w:rsidP="00BE69F6">
      <w:pPr>
        <w:autoSpaceDE w:val="0"/>
        <w:autoSpaceDN w:val="0"/>
        <w:adjustRightInd w:val="0"/>
        <w:ind w:left="1004"/>
        <w:rPr>
          <w:rFonts w:cs="Arial"/>
          <w:szCs w:val="20"/>
          <w:lang w:val="es-ES"/>
        </w:rPr>
      </w:pPr>
    </w:p>
    <w:p w14:paraId="5AD72BBF" w14:textId="57276B05" w:rsidR="00BD53BA" w:rsidRPr="00BE69F6" w:rsidRDefault="00BD53BA" w:rsidP="00BE69F6">
      <w:pPr>
        <w:numPr>
          <w:ilvl w:val="0"/>
          <w:numId w:val="44"/>
        </w:numPr>
        <w:autoSpaceDE w:val="0"/>
        <w:autoSpaceDN w:val="0"/>
        <w:adjustRightInd w:val="0"/>
        <w:rPr>
          <w:rFonts w:cs="Arial"/>
          <w:szCs w:val="20"/>
          <w:lang w:val="es-ES"/>
        </w:rPr>
      </w:pPr>
      <w:r w:rsidRPr="00BE69F6">
        <w:rPr>
          <w:rFonts w:cs="Arial"/>
          <w:szCs w:val="20"/>
          <w:lang w:val="es-ES"/>
        </w:rPr>
        <w:t>Documentación específica de acuerdo con la normativa</w:t>
      </w:r>
      <w:r w:rsidRPr="00341D0F">
        <w:rPr>
          <w:rFonts w:cs="Arial"/>
          <w:szCs w:val="20"/>
          <w:lang w:val="es-ES"/>
        </w:rPr>
        <w:t>:</w:t>
      </w:r>
    </w:p>
    <w:p w14:paraId="0BB61B27" w14:textId="77777777" w:rsidR="00BD53BA" w:rsidRPr="008D3B41" w:rsidRDefault="00BD53BA" w:rsidP="00BD53BA">
      <w:pPr>
        <w:tabs>
          <w:tab w:val="left" w:pos="709"/>
        </w:tabs>
        <w:rPr>
          <w:szCs w:val="20"/>
          <w:lang w:val="es-ES"/>
        </w:rPr>
      </w:pPr>
    </w:p>
    <w:p w14:paraId="643C55B2" w14:textId="77777777" w:rsidR="00BD53BA" w:rsidRPr="008D3B41" w:rsidRDefault="00BD53BA" w:rsidP="00641E0D">
      <w:pPr>
        <w:numPr>
          <w:ilvl w:val="0"/>
          <w:numId w:val="43"/>
        </w:numPr>
        <w:tabs>
          <w:tab w:val="left" w:pos="993"/>
        </w:tabs>
        <w:autoSpaceDE w:val="0"/>
        <w:autoSpaceDN w:val="0"/>
        <w:adjustRightInd w:val="0"/>
        <w:ind w:left="993" w:hanging="284"/>
        <w:rPr>
          <w:rFonts w:cs="Arial"/>
          <w:szCs w:val="20"/>
          <w:lang w:val="es-ES"/>
        </w:rPr>
      </w:pPr>
      <w:r w:rsidRPr="008D3B41">
        <w:rPr>
          <w:rFonts w:cs="Arial"/>
          <w:szCs w:val="20"/>
          <w:lang w:val="es-ES"/>
        </w:rPr>
        <w:t>Acreditación del cumplimiento del Real Decreto 1591/2009, de 16 de octubre (BOE num.268 de 6 de noviembre de 2009), de productos sanitarios, de los productos presentados.</w:t>
      </w:r>
    </w:p>
    <w:p w14:paraId="79B08625" w14:textId="77777777" w:rsidR="00BD53BA" w:rsidRPr="008D3B41" w:rsidRDefault="00BD53BA" w:rsidP="00641E0D">
      <w:pPr>
        <w:tabs>
          <w:tab w:val="left" w:pos="993"/>
        </w:tabs>
        <w:autoSpaceDE w:val="0"/>
        <w:autoSpaceDN w:val="0"/>
        <w:adjustRightInd w:val="0"/>
        <w:ind w:left="993" w:hanging="284"/>
        <w:rPr>
          <w:rFonts w:cs="Arial"/>
          <w:szCs w:val="20"/>
          <w:lang w:val="es-ES"/>
        </w:rPr>
      </w:pPr>
    </w:p>
    <w:p w14:paraId="04173CA5" w14:textId="77777777" w:rsidR="00BD53BA" w:rsidRPr="008D3B41" w:rsidRDefault="00BD53BA" w:rsidP="00641E0D">
      <w:pPr>
        <w:numPr>
          <w:ilvl w:val="0"/>
          <w:numId w:val="43"/>
        </w:numPr>
        <w:tabs>
          <w:tab w:val="left" w:pos="993"/>
        </w:tabs>
        <w:autoSpaceDE w:val="0"/>
        <w:autoSpaceDN w:val="0"/>
        <w:adjustRightInd w:val="0"/>
        <w:ind w:left="993" w:hanging="284"/>
        <w:rPr>
          <w:rFonts w:cs="Arial"/>
          <w:szCs w:val="20"/>
          <w:lang w:val="es-ES"/>
        </w:rPr>
      </w:pPr>
      <w:r w:rsidRPr="008D3B41">
        <w:rPr>
          <w:rFonts w:cs="Arial"/>
          <w:szCs w:val="20"/>
          <w:lang w:val="es-ES"/>
        </w:rPr>
        <w:t>Marcado CE - Declaración jurada o certificado de la persona que suministra el producto del cumplimiento de los requisitos esenciales de acuerdo con lo establecido el Real Decreto 1591/2009 y copia del certificado por el Organismo Notificado, en su caso.</w:t>
      </w:r>
    </w:p>
    <w:p w14:paraId="0A7E3B85" w14:textId="77777777" w:rsidR="00BD53BA" w:rsidRPr="008D3B41" w:rsidRDefault="00BD53BA" w:rsidP="00641E0D">
      <w:pPr>
        <w:tabs>
          <w:tab w:val="left" w:pos="993"/>
        </w:tabs>
        <w:autoSpaceDE w:val="0"/>
        <w:autoSpaceDN w:val="0"/>
        <w:adjustRightInd w:val="0"/>
        <w:ind w:left="993" w:hanging="284"/>
        <w:rPr>
          <w:rFonts w:cs="Arial"/>
          <w:szCs w:val="20"/>
          <w:lang w:val="es-ES"/>
        </w:rPr>
      </w:pPr>
    </w:p>
    <w:p w14:paraId="27BE0BEC" w14:textId="77777777" w:rsidR="00BD53BA" w:rsidRPr="008D3B41" w:rsidRDefault="00BD53BA" w:rsidP="00641E0D">
      <w:pPr>
        <w:numPr>
          <w:ilvl w:val="0"/>
          <w:numId w:val="43"/>
        </w:numPr>
        <w:tabs>
          <w:tab w:val="left" w:pos="993"/>
        </w:tabs>
        <w:autoSpaceDE w:val="0"/>
        <w:autoSpaceDN w:val="0"/>
        <w:adjustRightInd w:val="0"/>
        <w:ind w:left="993" w:hanging="284"/>
        <w:rPr>
          <w:rFonts w:cs="Arial"/>
          <w:szCs w:val="20"/>
          <w:lang w:val="es-ES"/>
        </w:rPr>
      </w:pPr>
      <w:r w:rsidRPr="008D3B41">
        <w:rPr>
          <w:rFonts w:cs="Arial"/>
          <w:szCs w:val="20"/>
          <w:lang w:val="es-ES"/>
        </w:rPr>
        <w:t>Copia de la anotación en el registro de la Dirección General de Farmacia y Productos Sanitarios, en los productos de la Clase III y IIb, en su caso.</w:t>
      </w:r>
    </w:p>
    <w:p w14:paraId="40DC35D3" w14:textId="77777777" w:rsidR="00BD53BA" w:rsidRPr="008D3B41" w:rsidRDefault="00BD53BA" w:rsidP="00641E0D">
      <w:pPr>
        <w:tabs>
          <w:tab w:val="left" w:pos="993"/>
        </w:tabs>
        <w:autoSpaceDE w:val="0"/>
        <w:autoSpaceDN w:val="0"/>
        <w:adjustRightInd w:val="0"/>
        <w:ind w:left="993" w:hanging="284"/>
        <w:rPr>
          <w:rFonts w:cs="Arial"/>
          <w:szCs w:val="20"/>
          <w:lang w:val="es-ES"/>
        </w:rPr>
      </w:pPr>
    </w:p>
    <w:p w14:paraId="5B09B85E" w14:textId="77777777" w:rsidR="00BD53BA" w:rsidRPr="008D3B41" w:rsidRDefault="00BD53BA" w:rsidP="00641E0D">
      <w:pPr>
        <w:numPr>
          <w:ilvl w:val="0"/>
          <w:numId w:val="43"/>
        </w:numPr>
        <w:tabs>
          <w:tab w:val="left" w:pos="993"/>
        </w:tabs>
        <w:autoSpaceDE w:val="0"/>
        <w:autoSpaceDN w:val="0"/>
        <w:adjustRightInd w:val="0"/>
        <w:ind w:left="993" w:hanging="284"/>
        <w:rPr>
          <w:rFonts w:cs="Arial"/>
          <w:szCs w:val="20"/>
          <w:lang w:val="es-ES"/>
        </w:rPr>
      </w:pPr>
      <w:r w:rsidRPr="008D3B41">
        <w:rPr>
          <w:rFonts w:cs="Arial"/>
          <w:szCs w:val="20"/>
          <w:lang w:val="es-ES"/>
        </w:rPr>
        <w:t>Copia de la comunicación de responsable de producto sanitario de la Clase I, IIa y sellada por la Comunidad Autónoma donde reside la empresa (sólo exigible si la empresa responsable de la comercialización está establecida en España), en su caso.</w:t>
      </w:r>
    </w:p>
    <w:p w14:paraId="1EF2CA63" w14:textId="77777777" w:rsidR="00BD53BA" w:rsidRPr="008D3B41" w:rsidRDefault="00BD53BA" w:rsidP="00641E0D">
      <w:pPr>
        <w:tabs>
          <w:tab w:val="left" w:pos="993"/>
        </w:tabs>
        <w:autoSpaceDE w:val="0"/>
        <w:autoSpaceDN w:val="0"/>
        <w:adjustRightInd w:val="0"/>
        <w:ind w:left="993" w:hanging="284"/>
        <w:rPr>
          <w:rFonts w:cs="Arial"/>
          <w:szCs w:val="20"/>
          <w:lang w:val="es-ES"/>
        </w:rPr>
      </w:pPr>
    </w:p>
    <w:p w14:paraId="634B0271" w14:textId="77777777" w:rsidR="00BD53BA" w:rsidRPr="008D3B41" w:rsidRDefault="00BD53BA" w:rsidP="00641E0D">
      <w:pPr>
        <w:numPr>
          <w:ilvl w:val="0"/>
          <w:numId w:val="43"/>
        </w:numPr>
        <w:tabs>
          <w:tab w:val="left" w:pos="993"/>
        </w:tabs>
        <w:autoSpaceDE w:val="0"/>
        <w:autoSpaceDN w:val="0"/>
        <w:adjustRightInd w:val="0"/>
        <w:ind w:left="993" w:hanging="284"/>
        <w:rPr>
          <w:rFonts w:cs="Arial"/>
          <w:szCs w:val="20"/>
          <w:lang w:val="es-ES"/>
        </w:rPr>
      </w:pPr>
      <w:r w:rsidRPr="008D3B41">
        <w:rPr>
          <w:rFonts w:cs="Arial"/>
          <w:szCs w:val="20"/>
          <w:lang w:val="es-ES"/>
        </w:rPr>
        <w:t>Otra documentación complementaria que el licitador estime oportuna.</w:t>
      </w:r>
    </w:p>
    <w:p w14:paraId="4FA99805" w14:textId="77777777" w:rsidR="00BD53BA" w:rsidRPr="008D3B41" w:rsidRDefault="00BD53BA" w:rsidP="00BD53BA">
      <w:pPr>
        <w:tabs>
          <w:tab w:val="left" w:pos="709"/>
        </w:tabs>
        <w:ind w:left="709"/>
        <w:rPr>
          <w:rFonts w:cs="Arial"/>
          <w:bCs/>
          <w:szCs w:val="20"/>
          <w:lang w:val="es-ES"/>
        </w:rPr>
      </w:pPr>
    </w:p>
    <w:p w14:paraId="2CB95DE0" w14:textId="56E8B128" w:rsidR="00BE69F6" w:rsidRPr="00BE69F6" w:rsidRDefault="00BE69F6" w:rsidP="00BE69F6">
      <w:pPr>
        <w:numPr>
          <w:ilvl w:val="0"/>
          <w:numId w:val="44"/>
        </w:numPr>
        <w:rPr>
          <w:rFonts w:cs="Arial"/>
          <w:bCs/>
          <w:szCs w:val="20"/>
          <w:lang w:val="es-ES"/>
        </w:rPr>
      </w:pPr>
      <w:r w:rsidRPr="00BE69F6">
        <w:rPr>
          <w:rFonts w:cs="Arial"/>
          <w:bCs/>
          <w:szCs w:val="20"/>
          <w:lang w:val="es-ES"/>
        </w:rPr>
        <w:t>Documento</w:t>
      </w:r>
      <w:r>
        <w:rPr>
          <w:rFonts w:cs="Arial"/>
          <w:bCs/>
          <w:szCs w:val="20"/>
          <w:lang w:val="es-ES"/>
        </w:rPr>
        <w:t xml:space="preserve"> descriptivo</w:t>
      </w:r>
      <w:r w:rsidRPr="00BE69F6">
        <w:rPr>
          <w:rFonts w:cs="Arial"/>
          <w:bCs/>
          <w:szCs w:val="20"/>
          <w:lang w:val="es-ES"/>
        </w:rPr>
        <w:t xml:space="preserve"> del tip</w:t>
      </w:r>
      <w:r>
        <w:rPr>
          <w:rFonts w:cs="Arial"/>
          <w:bCs/>
          <w:szCs w:val="20"/>
          <w:lang w:val="es-ES"/>
        </w:rPr>
        <w:t>o de embalaje y</w:t>
      </w:r>
      <w:r w:rsidRPr="00BE69F6">
        <w:rPr>
          <w:rFonts w:cs="Arial"/>
          <w:bCs/>
          <w:szCs w:val="20"/>
          <w:lang w:val="es-ES"/>
        </w:rPr>
        <w:t xml:space="preserve"> forma de presentación del producto</w:t>
      </w:r>
      <w:r>
        <w:rPr>
          <w:rFonts w:cs="Arial"/>
          <w:bCs/>
          <w:szCs w:val="20"/>
          <w:lang w:val="es-ES"/>
        </w:rPr>
        <w:t>, resultado</w:t>
      </w:r>
      <w:r w:rsidRPr="00BE69F6">
        <w:rPr>
          <w:rFonts w:cs="Arial"/>
          <w:bCs/>
          <w:szCs w:val="20"/>
          <w:lang w:val="es-ES"/>
        </w:rPr>
        <w:t>s favorables contrasta</w:t>
      </w:r>
      <w:r>
        <w:rPr>
          <w:rFonts w:cs="Arial"/>
          <w:bCs/>
          <w:szCs w:val="20"/>
          <w:lang w:val="es-ES"/>
        </w:rPr>
        <w:t>do</w:t>
      </w:r>
      <w:r w:rsidRPr="00BE69F6">
        <w:rPr>
          <w:rFonts w:cs="Arial"/>
          <w:bCs/>
          <w:szCs w:val="20"/>
          <w:lang w:val="es-ES"/>
        </w:rPr>
        <w:t>s, ergonomía d</w:t>
      </w:r>
      <w:r>
        <w:rPr>
          <w:rFonts w:cs="Arial"/>
          <w:bCs/>
          <w:szCs w:val="20"/>
          <w:lang w:val="es-ES"/>
        </w:rPr>
        <w:t xml:space="preserve">e </w:t>
      </w:r>
      <w:r w:rsidRPr="00BE69F6">
        <w:rPr>
          <w:rFonts w:cs="Arial"/>
          <w:bCs/>
          <w:szCs w:val="20"/>
          <w:lang w:val="es-ES"/>
        </w:rPr>
        <w:t>us</w:t>
      </w:r>
      <w:r>
        <w:rPr>
          <w:rFonts w:cs="Arial"/>
          <w:bCs/>
          <w:szCs w:val="20"/>
          <w:lang w:val="es-ES"/>
        </w:rPr>
        <w:t>o y</w:t>
      </w:r>
      <w:r w:rsidRPr="00BE69F6">
        <w:rPr>
          <w:rFonts w:cs="Arial"/>
          <w:bCs/>
          <w:szCs w:val="20"/>
          <w:lang w:val="es-ES"/>
        </w:rPr>
        <w:t xml:space="preserve"> v</w:t>
      </w:r>
      <w:r>
        <w:rPr>
          <w:rFonts w:cs="Arial"/>
          <w:bCs/>
          <w:szCs w:val="20"/>
          <w:lang w:val="es-ES"/>
        </w:rPr>
        <w:t>e</w:t>
      </w:r>
      <w:r w:rsidRPr="00BE69F6">
        <w:rPr>
          <w:rFonts w:cs="Arial"/>
          <w:bCs/>
          <w:szCs w:val="20"/>
          <w:lang w:val="es-ES"/>
        </w:rPr>
        <w:t>n</w:t>
      </w:r>
      <w:r>
        <w:rPr>
          <w:rFonts w:cs="Arial"/>
          <w:bCs/>
          <w:szCs w:val="20"/>
          <w:lang w:val="es-ES"/>
        </w:rPr>
        <w:t>taja</w:t>
      </w:r>
      <w:r w:rsidRPr="00BE69F6">
        <w:rPr>
          <w:rFonts w:cs="Arial"/>
          <w:bCs/>
          <w:szCs w:val="20"/>
          <w:lang w:val="es-ES"/>
        </w:rPr>
        <w:t>s en la utilización, a</w:t>
      </w:r>
      <w:r>
        <w:rPr>
          <w:rFonts w:cs="Arial"/>
          <w:bCs/>
          <w:szCs w:val="20"/>
          <w:lang w:val="es-ES"/>
        </w:rPr>
        <w:t>s</w:t>
      </w:r>
      <w:r w:rsidRPr="00BE69F6">
        <w:rPr>
          <w:rFonts w:cs="Arial"/>
          <w:bCs/>
          <w:szCs w:val="20"/>
          <w:lang w:val="es-ES"/>
        </w:rPr>
        <w:t>í com</w:t>
      </w:r>
      <w:r>
        <w:rPr>
          <w:rFonts w:cs="Arial"/>
          <w:bCs/>
          <w:szCs w:val="20"/>
          <w:lang w:val="es-ES"/>
        </w:rPr>
        <w:t>o</w:t>
      </w:r>
      <w:r w:rsidRPr="00BE69F6">
        <w:rPr>
          <w:rFonts w:cs="Arial"/>
          <w:bCs/>
          <w:szCs w:val="20"/>
          <w:lang w:val="es-ES"/>
        </w:rPr>
        <w:t xml:space="preserve"> </w:t>
      </w:r>
      <w:r>
        <w:rPr>
          <w:rFonts w:cs="Arial"/>
          <w:bCs/>
          <w:szCs w:val="20"/>
          <w:lang w:val="es-ES"/>
        </w:rPr>
        <w:t>cu</w:t>
      </w:r>
      <w:r w:rsidRPr="00BE69F6">
        <w:rPr>
          <w:rFonts w:cs="Arial"/>
          <w:bCs/>
          <w:szCs w:val="20"/>
          <w:lang w:val="es-ES"/>
        </w:rPr>
        <w:t>al</w:t>
      </w:r>
      <w:r>
        <w:rPr>
          <w:rFonts w:cs="Arial"/>
          <w:bCs/>
          <w:szCs w:val="20"/>
          <w:lang w:val="es-ES"/>
        </w:rPr>
        <w:t>quier</w:t>
      </w:r>
      <w:r w:rsidRPr="00BE69F6">
        <w:rPr>
          <w:rFonts w:cs="Arial"/>
          <w:bCs/>
          <w:szCs w:val="20"/>
          <w:lang w:val="es-ES"/>
        </w:rPr>
        <w:t xml:space="preserve"> información necesaria p</w:t>
      </w:r>
      <w:r>
        <w:rPr>
          <w:rFonts w:cs="Arial"/>
          <w:bCs/>
          <w:szCs w:val="20"/>
          <w:lang w:val="es-ES"/>
        </w:rPr>
        <w:t>a</w:t>
      </w:r>
      <w:r w:rsidRPr="00BE69F6">
        <w:rPr>
          <w:rFonts w:cs="Arial"/>
          <w:bCs/>
          <w:szCs w:val="20"/>
          <w:lang w:val="es-ES"/>
        </w:rPr>
        <w:t>ra la ponderación de</w:t>
      </w:r>
      <w:r>
        <w:rPr>
          <w:rFonts w:cs="Arial"/>
          <w:bCs/>
          <w:szCs w:val="20"/>
          <w:lang w:val="es-ES"/>
        </w:rPr>
        <w:t xml:space="preserve"> </w:t>
      </w:r>
      <w:r w:rsidRPr="00BE69F6">
        <w:rPr>
          <w:rFonts w:cs="Arial"/>
          <w:bCs/>
          <w:szCs w:val="20"/>
          <w:lang w:val="es-ES"/>
        </w:rPr>
        <w:t>l</w:t>
      </w:r>
      <w:r>
        <w:rPr>
          <w:rFonts w:cs="Arial"/>
          <w:bCs/>
          <w:szCs w:val="20"/>
          <w:lang w:val="es-ES"/>
        </w:rPr>
        <w:t>o</w:t>
      </w:r>
      <w:r w:rsidRPr="00BE69F6">
        <w:rPr>
          <w:rFonts w:cs="Arial"/>
          <w:bCs/>
          <w:szCs w:val="20"/>
          <w:lang w:val="es-ES"/>
        </w:rPr>
        <w:t>s criteri</w:t>
      </w:r>
      <w:r>
        <w:rPr>
          <w:rFonts w:cs="Arial"/>
          <w:bCs/>
          <w:szCs w:val="20"/>
          <w:lang w:val="es-ES"/>
        </w:rPr>
        <w:t>o</w:t>
      </w:r>
      <w:r w:rsidRPr="00BE69F6">
        <w:rPr>
          <w:rFonts w:cs="Arial"/>
          <w:bCs/>
          <w:szCs w:val="20"/>
          <w:lang w:val="es-ES"/>
        </w:rPr>
        <w:t xml:space="preserve">s </w:t>
      </w:r>
      <w:r>
        <w:rPr>
          <w:rFonts w:cs="Arial"/>
          <w:bCs/>
          <w:szCs w:val="20"/>
          <w:lang w:val="es-ES"/>
        </w:rPr>
        <w:t>e</w:t>
      </w:r>
      <w:r w:rsidRPr="00BE69F6">
        <w:rPr>
          <w:rFonts w:cs="Arial"/>
          <w:bCs/>
          <w:szCs w:val="20"/>
          <w:lang w:val="es-ES"/>
        </w:rPr>
        <w:t>valuables seg</w:t>
      </w:r>
      <w:r>
        <w:rPr>
          <w:rFonts w:cs="Arial"/>
          <w:bCs/>
          <w:szCs w:val="20"/>
          <w:lang w:val="es-ES"/>
        </w:rPr>
        <w:t>ún</w:t>
      </w:r>
      <w:r w:rsidRPr="00BE69F6">
        <w:rPr>
          <w:rFonts w:cs="Arial"/>
          <w:bCs/>
          <w:szCs w:val="20"/>
          <w:lang w:val="es-ES"/>
        </w:rPr>
        <w:t xml:space="preserve"> juici</w:t>
      </w:r>
      <w:r>
        <w:rPr>
          <w:rFonts w:cs="Arial"/>
          <w:bCs/>
          <w:szCs w:val="20"/>
          <w:lang w:val="es-ES"/>
        </w:rPr>
        <w:t>o</w:t>
      </w:r>
      <w:r w:rsidRPr="00BE69F6">
        <w:rPr>
          <w:rFonts w:cs="Arial"/>
          <w:bCs/>
          <w:szCs w:val="20"/>
          <w:lang w:val="es-ES"/>
        </w:rPr>
        <w:t xml:space="preserve">s de valor </w:t>
      </w:r>
      <w:r>
        <w:rPr>
          <w:rFonts w:cs="Arial"/>
          <w:bCs/>
          <w:szCs w:val="20"/>
          <w:lang w:val="es-ES"/>
        </w:rPr>
        <w:t>señ</w:t>
      </w:r>
      <w:r w:rsidRPr="00BE69F6">
        <w:rPr>
          <w:rFonts w:cs="Arial"/>
          <w:bCs/>
          <w:szCs w:val="20"/>
          <w:lang w:val="es-ES"/>
        </w:rPr>
        <w:t>ala</w:t>
      </w:r>
      <w:r>
        <w:rPr>
          <w:rFonts w:cs="Arial"/>
          <w:bCs/>
          <w:szCs w:val="20"/>
          <w:lang w:val="es-ES"/>
        </w:rPr>
        <w:t>dos en e</w:t>
      </w:r>
      <w:r w:rsidRPr="00BE69F6">
        <w:rPr>
          <w:rFonts w:cs="Arial"/>
          <w:bCs/>
          <w:szCs w:val="20"/>
          <w:lang w:val="es-ES"/>
        </w:rPr>
        <w:t>l</w:t>
      </w:r>
      <w:r>
        <w:rPr>
          <w:rFonts w:cs="Arial"/>
          <w:bCs/>
          <w:szCs w:val="20"/>
          <w:lang w:val="es-ES"/>
        </w:rPr>
        <w:t xml:space="preserve"> </w:t>
      </w:r>
      <w:r w:rsidRPr="00BE69F6">
        <w:rPr>
          <w:rFonts w:cs="Arial"/>
          <w:bCs/>
          <w:szCs w:val="20"/>
          <w:lang w:val="es-ES"/>
        </w:rPr>
        <w:t>Anex</w:t>
      </w:r>
      <w:r>
        <w:rPr>
          <w:rFonts w:cs="Arial"/>
          <w:bCs/>
          <w:szCs w:val="20"/>
          <w:lang w:val="es-ES"/>
        </w:rPr>
        <w:t>o</w:t>
      </w:r>
      <w:r w:rsidRPr="00BE69F6">
        <w:rPr>
          <w:rFonts w:cs="Arial"/>
          <w:bCs/>
          <w:szCs w:val="20"/>
          <w:lang w:val="es-ES"/>
        </w:rPr>
        <w:t xml:space="preserve"> 4.</w:t>
      </w:r>
    </w:p>
    <w:p w14:paraId="5E5322FB" w14:textId="77777777" w:rsidR="00BE69F6" w:rsidRPr="00BE69F6" w:rsidRDefault="00BE69F6" w:rsidP="00BE69F6">
      <w:pPr>
        <w:tabs>
          <w:tab w:val="num" w:pos="708"/>
        </w:tabs>
        <w:rPr>
          <w:rFonts w:cs="Arial"/>
          <w:bCs/>
          <w:szCs w:val="20"/>
          <w:lang w:val="es-ES"/>
        </w:rPr>
      </w:pPr>
    </w:p>
    <w:p w14:paraId="3671D166" w14:textId="67D20B50" w:rsidR="00BE69F6" w:rsidRPr="00BE69F6" w:rsidRDefault="00BE69F6" w:rsidP="00BE69F6">
      <w:pPr>
        <w:numPr>
          <w:ilvl w:val="0"/>
          <w:numId w:val="44"/>
        </w:numPr>
        <w:rPr>
          <w:rFonts w:cs="Arial"/>
          <w:bCs/>
          <w:szCs w:val="20"/>
          <w:lang w:val="es-ES"/>
        </w:rPr>
      </w:pPr>
      <w:r w:rsidRPr="00BE69F6">
        <w:rPr>
          <w:rFonts w:cs="Arial"/>
          <w:bCs/>
          <w:szCs w:val="20"/>
          <w:lang w:val="es-ES"/>
        </w:rPr>
        <w:t xml:space="preserve">Indicación </w:t>
      </w:r>
      <w:r>
        <w:rPr>
          <w:rFonts w:cs="Arial"/>
          <w:bCs/>
          <w:szCs w:val="20"/>
          <w:lang w:val="es-ES"/>
        </w:rPr>
        <w:t>y</w:t>
      </w:r>
      <w:r w:rsidRPr="00BE69F6">
        <w:rPr>
          <w:rFonts w:cs="Arial"/>
          <w:bCs/>
          <w:szCs w:val="20"/>
          <w:lang w:val="es-ES"/>
        </w:rPr>
        <w:t xml:space="preserve"> descripción de productos accesorios que proporcionan</w:t>
      </w:r>
      <w:r>
        <w:rPr>
          <w:rFonts w:cs="Arial"/>
          <w:bCs/>
          <w:szCs w:val="20"/>
          <w:lang w:val="es-ES"/>
        </w:rPr>
        <w:t xml:space="preserve"> mej</w:t>
      </w:r>
      <w:r w:rsidRPr="00BE69F6">
        <w:rPr>
          <w:rFonts w:cs="Arial"/>
          <w:bCs/>
          <w:szCs w:val="20"/>
          <w:lang w:val="es-ES"/>
        </w:rPr>
        <w:t>ora</w:t>
      </w:r>
      <w:r>
        <w:rPr>
          <w:rFonts w:cs="Arial"/>
          <w:bCs/>
          <w:szCs w:val="20"/>
          <w:lang w:val="es-ES"/>
        </w:rPr>
        <w:t>s</w:t>
      </w:r>
      <w:r w:rsidRPr="00BE69F6">
        <w:rPr>
          <w:rFonts w:cs="Arial"/>
          <w:bCs/>
          <w:szCs w:val="20"/>
          <w:lang w:val="es-ES"/>
        </w:rPr>
        <w:t xml:space="preserve"> técni</w:t>
      </w:r>
      <w:r>
        <w:rPr>
          <w:rFonts w:cs="Arial"/>
          <w:bCs/>
          <w:szCs w:val="20"/>
          <w:lang w:val="es-ES"/>
        </w:rPr>
        <w:t>ca</w:t>
      </w:r>
      <w:r w:rsidRPr="00BE69F6">
        <w:rPr>
          <w:rFonts w:cs="Arial"/>
          <w:bCs/>
          <w:szCs w:val="20"/>
          <w:lang w:val="es-ES"/>
        </w:rPr>
        <w:t>s</w:t>
      </w:r>
      <w:r>
        <w:rPr>
          <w:rFonts w:cs="Arial"/>
          <w:bCs/>
          <w:szCs w:val="20"/>
          <w:lang w:val="es-ES"/>
        </w:rPr>
        <w:t>, si e</w:t>
      </w:r>
      <w:r w:rsidRPr="00BE69F6">
        <w:rPr>
          <w:rFonts w:cs="Arial"/>
          <w:bCs/>
          <w:szCs w:val="20"/>
          <w:lang w:val="es-ES"/>
        </w:rPr>
        <w:t>s el cas</w:t>
      </w:r>
      <w:r>
        <w:rPr>
          <w:rFonts w:cs="Arial"/>
          <w:bCs/>
          <w:szCs w:val="20"/>
          <w:lang w:val="es-ES"/>
        </w:rPr>
        <w:t>o</w:t>
      </w:r>
      <w:r w:rsidRPr="00BE69F6">
        <w:rPr>
          <w:rFonts w:cs="Arial"/>
          <w:bCs/>
          <w:szCs w:val="20"/>
          <w:lang w:val="es-ES"/>
        </w:rPr>
        <w:t>.</w:t>
      </w:r>
    </w:p>
    <w:p w14:paraId="477B0434" w14:textId="77777777" w:rsidR="00BE69F6" w:rsidRPr="00BE69F6" w:rsidRDefault="00BE69F6" w:rsidP="00BE69F6">
      <w:pPr>
        <w:tabs>
          <w:tab w:val="num" w:pos="708"/>
        </w:tabs>
        <w:rPr>
          <w:rFonts w:cs="Arial"/>
          <w:bCs/>
          <w:szCs w:val="20"/>
          <w:lang w:val="es-ES"/>
        </w:rPr>
      </w:pPr>
    </w:p>
    <w:p w14:paraId="555D2A09" w14:textId="3994889A" w:rsidR="00BE69F6" w:rsidRPr="00BE69F6" w:rsidRDefault="00BE69F6" w:rsidP="00BE69F6">
      <w:pPr>
        <w:numPr>
          <w:ilvl w:val="0"/>
          <w:numId w:val="44"/>
        </w:numPr>
        <w:rPr>
          <w:rFonts w:cs="Arial"/>
          <w:bCs/>
          <w:szCs w:val="20"/>
          <w:lang w:val="es-ES"/>
        </w:rPr>
      </w:pPr>
      <w:r w:rsidRPr="00BE69F6">
        <w:rPr>
          <w:rFonts w:cs="Arial"/>
          <w:bCs/>
          <w:szCs w:val="20"/>
          <w:lang w:val="es-ES"/>
        </w:rPr>
        <w:t>Catálogos</w:t>
      </w:r>
      <w:r>
        <w:rPr>
          <w:rFonts w:cs="Arial"/>
          <w:bCs/>
          <w:szCs w:val="20"/>
          <w:lang w:val="es-ES"/>
        </w:rPr>
        <w:t xml:space="preserve"> y</w:t>
      </w:r>
      <w:r w:rsidRPr="00BE69F6">
        <w:rPr>
          <w:rFonts w:cs="Arial"/>
          <w:bCs/>
          <w:szCs w:val="20"/>
          <w:lang w:val="es-ES"/>
        </w:rPr>
        <w:t xml:space="preserve"> </w:t>
      </w:r>
      <w:r>
        <w:rPr>
          <w:rFonts w:cs="Arial"/>
          <w:bCs/>
          <w:szCs w:val="20"/>
          <w:lang w:val="es-ES"/>
        </w:rPr>
        <w:t>o</w:t>
      </w:r>
      <w:r w:rsidRPr="00BE69F6">
        <w:rPr>
          <w:rFonts w:cs="Arial"/>
          <w:bCs/>
          <w:szCs w:val="20"/>
          <w:lang w:val="es-ES"/>
        </w:rPr>
        <w:t>tr</w:t>
      </w:r>
      <w:r>
        <w:rPr>
          <w:rFonts w:cs="Arial"/>
          <w:bCs/>
          <w:szCs w:val="20"/>
          <w:lang w:val="es-ES"/>
        </w:rPr>
        <w:t>o</w:t>
      </w:r>
      <w:r w:rsidRPr="00BE69F6">
        <w:rPr>
          <w:rFonts w:cs="Arial"/>
          <w:bCs/>
          <w:szCs w:val="20"/>
          <w:lang w:val="es-ES"/>
        </w:rPr>
        <w:t>s documentos que s</w:t>
      </w:r>
      <w:r>
        <w:rPr>
          <w:rFonts w:cs="Arial"/>
          <w:bCs/>
          <w:szCs w:val="20"/>
          <w:lang w:val="es-ES"/>
        </w:rPr>
        <w:t>irva</w:t>
      </w:r>
      <w:r w:rsidRPr="00BE69F6">
        <w:rPr>
          <w:rFonts w:cs="Arial"/>
          <w:bCs/>
          <w:szCs w:val="20"/>
          <w:lang w:val="es-ES"/>
        </w:rPr>
        <w:t>n p</w:t>
      </w:r>
      <w:r>
        <w:rPr>
          <w:rFonts w:cs="Arial"/>
          <w:bCs/>
          <w:szCs w:val="20"/>
          <w:lang w:val="es-ES"/>
        </w:rPr>
        <w:t>a</w:t>
      </w:r>
      <w:r w:rsidRPr="00BE69F6">
        <w:rPr>
          <w:rFonts w:cs="Arial"/>
          <w:bCs/>
          <w:szCs w:val="20"/>
          <w:lang w:val="es-ES"/>
        </w:rPr>
        <w:t>r</w:t>
      </w:r>
      <w:r>
        <w:rPr>
          <w:rFonts w:cs="Arial"/>
          <w:bCs/>
          <w:szCs w:val="20"/>
          <w:lang w:val="es-ES"/>
        </w:rPr>
        <w:t>a conoc</w:t>
      </w:r>
      <w:r w:rsidRPr="00BE69F6">
        <w:rPr>
          <w:rFonts w:cs="Arial"/>
          <w:bCs/>
          <w:szCs w:val="20"/>
          <w:lang w:val="es-ES"/>
        </w:rPr>
        <w:t>er l</w:t>
      </w:r>
      <w:r>
        <w:rPr>
          <w:rFonts w:cs="Arial"/>
          <w:bCs/>
          <w:szCs w:val="20"/>
          <w:lang w:val="es-ES"/>
        </w:rPr>
        <w:t>a</w:t>
      </w:r>
      <w:r w:rsidRPr="00BE69F6">
        <w:rPr>
          <w:rFonts w:cs="Arial"/>
          <w:bCs/>
          <w:szCs w:val="20"/>
          <w:lang w:val="es-ES"/>
        </w:rPr>
        <w:t>s característi</w:t>
      </w:r>
      <w:r>
        <w:rPr>
          <w:rFonts w:cs="Arial"/>
          <w:bCs/>
          <w:szCs w:val="20"/>
          <w:lang w:val="es-ES"/>
        </w:rPr>
        <w:t>ca</w:t>
      </w:r>
      <w:r w:rsidRPr="00BE69F6">
        <w:rPr>
          <w:rFonts w:cs="Arial"/>
          <w:bCs/>
          <w:szCs w:val="20"/>
          <w:lang w:val="es-ES"/>
        </w:rPr>
        <w:t>s de</w:t>
      </w:r>
      <w:r>
        <w:rPr>
          <w:rFonts w:cs="Arial"/>
          <w:bCs/>
          <w:szCs w:val="20"/>
          <w:lang w:val="es-ES"/>
        </w:rPr>
        <w:t xml:space="preserve"> </w:t>
      </w:r>
      <w:r w:rsidRPr="00BE69F6">
        <w:rPr>
          <w:rFonts w:cs="Arial"/>
          <w:bCs/>
          <w:szCs w:val="20"/>
          <w:lang w:val="es-ES"/>
        </w:rPr>
        <w:t>l</w:t>
      </w:r>
      <w:r>
        <w:rPr>
          <w:rFonts w:cs="Arial"/>
          <w:bCs/>
          <w:szCs w:val="20"/>
          <w:lang w:val="es-ES"/>
        </w:rPr>
        <w:t>os productos ofertado</w:t>
      </w:r>
      <w:r w:rsidRPr="00BE69F6">
        <w:rPr>
          <w:rFonts w:cs="Arial"/>
          <w:bCs/>
          <w:szCs w:val="20"/>
          <w:lang w:val="es-ES"/>
        </w:rPr>
        <w:t xml:space="preserve">s, si </w:t>
      </w:r>
      <w:r>
        <w:rPr>
          <w:rFonts w:cs="Arial"/>
          <w:bCs/>
          <w:szCs w:val="20"/>
          <w:lang w:val="es-ES"/>
        </w:rPr>
        <w:t>es el caso</w:t>
      </w:r>
      <w:r w:rsidRPr="00BE69F6">
        <w:rPr>
          <w:rFonts w:cs="Arial"/>
          <w:bCs/>
          <w:szCs w:val="20"/>
          <w:lang w:val="es-ES"/>
        </w:rPr>
        <w:t>.</w:t>
      </w:r>
    </w:p>
    <w:p w14:paraId="722291BA" w14:textId="77777777" w:rsidR="00BE69F6" w:rsidRPr="00BE69F6" w:rsidRDefault="00BE69F6" w:rsidP="00BE69F6">
      <w:pPr>
        <w:tabs>
          <w:tab w:val="num" w:pos="708"/>
        </w:tabs>
        <w:rPr>
          <w:rFonts w:cs="Arial"/>
          <w:bCs/>
          <w:szCs w:val="20"/>
          <w:lang w:val="es-ES"/>
        </w:rPr>
      </w:pPr>
    </w:p>
    <w:p w14:paraId="333D9371" w14:textId="4FF7030A" w:rsidR="00BE69F6" w:rsidRDefault="00BE69F6" w:rsidP="00BE69F6">
      <w:pPr>
        <w:tabs>
          <w:tab w:val="num" w:pos="708"/>
        </w:tabs>
        <w:rPr>
          <w:rFonts w:cs="Arial"/>
          <w:bCs/>
          <w:szCs w:val="20"/>
          <w:lang w:val="es-ES"/>
        </w:rPr>
      </w:pPr>
      <w:r>
        <w:rPr>
          <w:rFonts w:cs="Arial"/>
          <w:bCs/>
          <w:szCs w:val="20"/>
          <w:lang w:val="es-ES"/>
        </w:rPr>
        <w:lastRenderedPageBreak/>
        <w:t>Cuando</w:t>
      </w:r>
      <w:r w:rsidRPr="00BE69F6">
        <w:rPr>
          <w:rFonts w:cs="Arial"/>
          <w:bCs/>
          <w:szCs w:val="20"/>
          <w:lang w:val="es-ES"/>
        </w:rPr>
        <w:t xml:space="preserve"> </w:t>
      </w:r>
      <w:r>
        <w:rPr>
          <w:rFonts w:cs="Arial"/>
          <w:bCs/>
          <w:szCs w:val="20"/>
          <w:lang w:val="es-ES"/>
        </w:rPr>
        <w:t xml:space="preserve">el </w:t>
      </w:r>
      <w:r w:rsidRPr="00BE69F6">
        <w:rPr>
          <w:rFonts w:cs="Arial"/>
          <w:bCs/>
          <w:szCs w:val="20"/>
          <w:lang w:val="es-ES"/>
        </w:rPr>
        <w:t>objeto</w:t>
      </w:r>
      <w:r>
        <w:rPr>
          <w:rFonts w:cs="Arial"/>
          <w:bCs/>
          <w:szCs w:val="20"/>
          <w:lang w:val="es-ES"/>
        </w:rPr>
        <w:t xml:space="preserve"> del contra</w:t>
      </w:r>
      <w:r w:rsidRPr="00BE69F6">
        <w:rPr>
          <w:rFonts w:cs="Arial"/>
          <w:bCs/>
          <w:szCs w:val="20"/>
          <w:lang w:val="es-ES"/>
        </w:rPr>
        <w:t>t</w:t>
      </w:r>
      <w:r>
        <w:rPr>
          <w:rFonts w:cs="Arial"/>
          <w:bCs/>
          <w:szCs w:val="20"/>
          <w:lang w:val="es-ES"/>
        </w:rPr>
        <w:t>o</w:t>
      </w:r>
      <w:r w:rsidRPr="00BE69F6">
        <w:rPr>
          <w:rFonts w:cs="Arial"/>
          <w:bCs/>
          <w:szCs w:val="20"/>
          <w:lang w:val="es-ES"/>
        </w:rPr>
        <w:t xml:space="preserve"> s</w:t>
      </w:r>
      <w:r>
        <w:rPr>
          <w:rFonts w:cs="Arial"/>
          <w:bCs/>
          <w:szCs w:val="20"/>
          <w:lang w:val="es-ES"/>
        </w:rPr>
        <w:t>ean producto</w:t>
      </w:r>
      <w:r w:rsidRPr="00BE69F6">
        <w:rPr>
          <w:rFonts w:cs="Arial"/>
          <w:bCs/>
          <w:szCs w:val="20"/>
          <w:lang w:val="es-ES"/>
        </w:rPr>
        <w:t>s sanitarios regula</w:t>
      </w:r>
      <w:r>
        <w:rPr>
          <w:rFonts w:cs="Arial"/>
          <w:bCs/>
          <w:szCs w:val="20"/>
          <w:lang w:val="es-ES"/>
        </w:rPr>
        <w:t>do</w:t>
      </w:r>
      <w:r w:rsidRPr="00BE69F6">
        <w:rPr>
          <w:rFonts w:cs="Arial"/>
          <w:bCs/>
          <w:szCs w:val="20"/>
          <w:lang w:val="es-ES"/>
        </w:rPr>
        <w:t>s p</w:t>
      </w:r>
      <w:r>
        <w:rPr>
          <w:rFonts w:cs="Arial"/>
          <w:bCs/>
          <w:szCs w:val="20"/>
          <w:lang w:val="es-ES"/>
        </w:rPr>
        <w:t xml:space="preserve">or </w:t>
      </w:r>
      <w:r w:rsidRPr="00BE69F6">
        <w:rPr>
          <w:rFonts w:cs="Arial"/>
          <w:bCs/>
          <w:szCs w:val="20"/>
          <w:lang w:val="es-ES"/>
        </w:rPr>
        <w:t>el Real decreto 1591/2009, será causa de nul</w:t>
      </w:r>
      <w:r>
        <w:rPr>
          <w:rFonts w:cs="Arial"/>
          <w:bCs/>
          <w:szCs w:val="20"/>
          <w:lang w:val="es-ES"/>
        </w:rPr>
        <w:t>id</w:t>
      </w:r>
      <w:r w:rsidRPr="00BE69F6">
        <w:rPr>
          <w:rFonts w:cs="Arial"/>
          <w:bCs/>
          <w:szCs w:val="20"/>
          <w:lang w:val="es-ES"/>
        </w:rPr>
        <w:t>a</w:t>
      </w:r>
      <w:r>
        <w:rPr>
          <w:rFonts w:cs="Arial"/>
          <w:bCs/>
          <w:szCs w:val="20"/>
          <w:lang w:val="es-ES"/>
        </w:rPr>
        <w:t>d</w:t>
      </w:r>
      <w:r w:rsidRPr="00BE69F6">
        <w:rPr>
          <w:rFonts w:cs="Arial"/>
          <w:bCs/>
          <w:szCs w:val="20"/>
          <w:lang w:val="es-ES"/>
        </w:rPr>
        <w:t xml:space="preserve"> del contracte el no cumplimento de la inclusión</w:t>
      </w:r>
      <w:r>
        <w:rPr>
          <w:rFonts w:cs="Arial"/>
          <w:bCs/>
          <w:szCs w:val="20"/>
          <w:lang w:val="es-ES"/>
        </w:rPr>
        <w:t xml:space="preserve">, en </w:t>
      </w:r>
      <w:r w:rsidRPr="00BE69F6">
        <w:rPr>
          <w:rFonts w:cs="Arial"/>
          <w:bCs/>
          <w:szCs w:val="20"/>
          <w:lang w:val="es-ES"/>
        </w:rPr>
        <w:t>l</w:t>
      </w:r>
      <w:r>
        <w:rPr>
          <w:rFonts w:cs="Arial"/>
          <w:bCs/>
          <w:szCs w:val="20"/>
          <w:lang w:val="es-ES"/>
        </w:rPr>
        <w:t>o</w:t>
      </w:r>
      <w:r w:rsidRPr="00BE69F6">
        <w:rPr>
          <w:rFonts w:cs="Arial"/>
          <w:bCs/>
          <w:szCs w:val="20"/>
          <w:lang w:val="es-ES"/>
        </w:rPr>
        <w:t>s productos adjudica</w:t>
      </w:r>
      <w:r>
        <w:rPr>
          <w:rFonts w:cs="Arial"/>
          <w:bCs/>
          <w:szCs w:val="20"/>
          <w:lang w:val="es-ES"/>
        </w:rPr>
        <w:t>do</w:t>
      </w:r>
      <w:r w:rsidRPr="00BE69F6">
        <w:rPr>
          <w:rFonts w:cs="Arial"/>
          <w:bCs/>
          <w:szCs w:val="20"/>
          <w:lang w:val="es-ES"/>
        </w:rPr>
        <w:t>s, del marca</w:t>
      </w:r>
      <w:r>
        <w:rPr>
          <w:rFonts w:cs="Arial"/>
          <w:bCs/>
          <w:szCs w:val="20"/>
          <w:lang w:val="es-ES"/>
        </w:rPr>
        <w:t>je de conformid</w:t>
      </w:r>
      <w:r w:rsidRPr="00BE69F6">
        <w:rPr>
          <w:rFonts w:cs="Arial"/>
          <w:bCs/>
          <w:szCs w:val="20"/>
          <w:lang w:val="es-ES"/>
        </w:rPr>
        <w:t>a</w:t>
      </w:r>
      <w:r>
        <w:rPr>
          <w:rFonts w:cs="Arial"/>
          <w:bCs/>
          <w:szCs w:val="20"/>
          <w:lang w:val="es-ES"/>
        </w:rPr>
        <w:t>d</w:t>
      </w:r>
      <w:r w:rsidRPr="00BE69F6">
        <w:rPr>
          <w:rFonts w:cs="Arial"/>
          <w:bCs/>
          <w:szCs w:val="20"/>
          <w:lang w:val="es-ES"/>
        </w:rPr>
        <w:t xml:space="preserve"> “CE”, </w:t>
      </w:r>
      <w:r>
        <w:rPr>
          <w:rFonts w:cs="Arial"/>
          <w:bCs/>
          <w:szCs w:val="20"/>
          <w:lang w:val="es-ES"/>
        </w:rPr>
        <w:t>así</w:t>
      </w:r>
      <w:r w:rsidRPr="00BE69F6">
        <w:rPr>
          <w:rFonts w:cs="Arial"/>
          <w:bCs/>
          <w:szCs w:val="20"/>
          <w:lang w:val="es-ES"/>
        </w:rPr>
        <w:t xml:space="preserve"> com</w:t>
      </w:r>
      <w:r>
        <w:rPr>
          <w:rFonts w:cs="Arial"/>
          <w:bCs/>
          <w:szCs w:val="20"/>
          <w:lang w:val="es-ES"/>
        </w:rPr>
        <w:t>o</w:t>
      </w:r>
      <w:r w:rsidRPr="00BE69F6">
        <w:rPr>
          <w:rFonts w:cs="Arial"/>
          <w:bCs/>
          <w:szCs w:val="20"/>
          <w:lang w:val="es-ES"/>
        </w:rPr>
        <w:t xml:space="preserve"> el no c</w:t>
      </w:r>
      <w:r>
        <w:rPr>
          <w:rFonts w:cs="Arial"/>
          <w:bCs/>
          <w:szCs w:val="20"/>
          <w:lang w:val="es-ES"/>
        </w:rPr>
        <w:t>u</w:t>
      </w:r>
      <w:r w:rsidRPr="00BE69F6">
        <w:rPr>
          <w:rFonts w:cs="Arial"/>
          <w:bCs/>
          <w:szCs w:val="20"/>
          <w:lang w:val="es-ES"/>
        </w:rPr>
        <w:t>mplimento</w:t>
      </w:r>
      <w:r>
        <w:rPr>
          <w:rFonts w:cs="Arial"/>
          <w:bCs/>
          <w:szCs w:val="20"/>
          <w:lang w:val="es-ES"/>
        </w:rPr>
        <w:t xml:space="preserve"> de la</w:t>
      </w:r>
      <w:r w:rsidRPr="00BE69F6">
        <w:rPr>
          <w:rFonts w:cs="Arial"/>
          <w:bCs/>
          <w:szCs w:val="20"/>
          <w:lang w:val="es-ES"/>
        </w:rPr>
        <w:t xml:space="preserve">s </w:t>
      </w:r>
      <w:r>
        <w:rPr>
          <w:rFonts w:cs="Arial"/>
          <w:bCs/>
          <w:szCs w:val="20"/>
          <w:lang w:val="es-ES"/>
        </w:rPr>
        <w:t>o</w:t>
      </w:r>
      <w:r w:rsidRPr="00BE69F6">
        <w:rPr>
          <w:rFonts w:cs="Arial"/>
          <w:bCs/>
          <w:szCs w:val="20"/>
          <w:lang w:val="es-ES"/>
        </w:rPr>
        <w:t>tr</w:t>
      </w:r>
      <w:r>
        <w:rPr>
          <w:rFonts w:cs="Arial"/>
          <w:bCs/>
          <w:szCs w:val="20"/>
          <w:lang w:val="es-ES"/>
        </w:rPr>
        <w:t>a</w:t>
      </w:r>
      <w:r w:rsidRPr="00BE69F6">
        <w:rPr>
          <w:rFonts w:cs="Arial"/>
          <w:bCs/>
          <w:szCs w:val="20"/>
          <w:lang w:val="es-ES"/>
        </w:rPr>
        <w:t>s prescripciones estable</w:t>
      </w:r>
      <w:r>
        <w:rPr>
          <w:rFonts w:cs="Arial"/>
          <w:bCs/>
          <w:szCs w:val="20"/>
          <w:lang w:val="es-ES"/>
        </w:rPr>
        <w:t>cida</w:t>
      </w:r>
      <w:r w:rsidRPr="00BE69F6">
        <w:rPr>
          <w:rFonts w:cs="Arial"/>
          <w:bCs/>
          <w:szCs w:val="20"/>
          <w:lang w:val="es-ES"/>
        </w:rPr>
        <w:t>s en est</w:t>
      </w:r>
      <w:r>
        <w:rPr>
          <w:rFonts w:cs="Arial"/>
          <w:bCs/>
          <w:szCs w:val="20"/>
          <w:lang w:val="es-ES"/>
        </w:rPr>
        <w:t>e</w:t>
      </w:r>
      <w:r w:rsidRPr="00BE69F6">
        <w:rPr>
          <w:rFonts w:cs="Arial"/>
          <w:bCs/>
          <w:szCs w:val="20"/>
          <w:lang w:val="es-ES"/>
        </w:rPr>
        <w:t xml:space="preserve"> Real decreto.</w:t>
      </w:r>
    </w:p>
    <w:p w14:paraId="2F50A266" w14:textId="77777777" w:rsidR="006D075E" w:rsidRDefault="006D075E" w:rsidP="00BE69F6">
      <w:pPr>
        <w:tabs>
          <w:tab w:val="num" w:pos="708"/>
        </w:tabs>
        <w:rPr>
          <w:rFonts w:cs="Arial"/>
          <w:bCs/>
          <w:szCs w:val="20"/>
          <w:lang w:val="es-ES"/>
        </w:rPr>
      </w:pPr>
    </w:p>
    <w:p w14:paraId="669D37C3" w14:textId="7A6B0A6E" w:rsidR="006D075E" w:rsidRDefault="006D075E" w:rsidP="00BE69F6">
      <w:pPr>
        <w:tabs>
          <w:tab w:val="num" w:pos="708"/>
        </w:tabs>
        <w:rPr>
          <w:rFonts w:cs="Arial"/>
          <w:bCs/>
          <w:szCs w:val="20"/>
          <w:lang w:val="es-ES"/>
        </w:rPr>
      </w:pPr>
      <w:r w:rsidRPr="00791552">
        <w:rPr>
          <w:rFonts w:cs="Arial"/>
          <w:bCs/>
          <w:noProof/>
          <w:szCs w:val="20"/>
          <w:lang w:eastAsia="ca-ES"/>
        </w:rPr>
        <mc:AlternateContent>
          <mc:Choice Requires="wps">
            <w:drawing>
              <wp:inline distT="0" distB="0" distL="0" distR="0" wp14:anchorId="38A38473" wp14:editId="37AC9200">
                <wp:extent cx="5951220" cy="1933299"/>
                <wp:effectExtent l="0" t="0" r="11430" b="16510"/>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220" cy="1933299"/>
                        </a:xfrm>
                        <a:prstGeom prst="rect">
                          <a:avLst/>
                        </a:prstGeom>
                        <a:solidFill>
                          <a:srgbClr val="FFFFFF"/>
                        </a:solidFill>
                        <a:ln w="12700">
                          <a:solidFill>
                            <a:srgbClr val="000000"/>
                          </a:solidFill>
                          <a:miter lim="800000"/>
                          <a:headEnd/>
                          <a:tailEnd/>
                        </a:ln>
                      </wps:spPr>
                      <wps:txbx>
                        <w:txbxContent>
                          <w:p w14:paraId="19B8FC0E" w14:textId="5ED3B9EE" w:rsidR="00845377" w:rsidRPr="006D075E" w:rsidRDefault="00845377" w:rsidP="006D075E">
                            <w:pPr>
                              <w:autoSpaceDE w:val="0"/>
                              <w:autoSpaceDN w:val="0"/>
                              <w:adjustRightInd w:val="0"/>
                              <w:ind w:left="284"/>
                              <w:rPr>
                                <w:b/>
                                <w:snapToGrid w:val="0"/>
                                <w:szCs w:val="20"/>
                                <w:lang w:val="es-ES"/>
                              </w:rPr>
                            </w:pPr>
                            <w:r w:rsidRPr="006D075E">
                              <w:rPr>
                                <w:b/>
                                <w:snapToGrid w:val="0"/>
                                <w:szCs w:val="20"/>
                                <w:lang w:val="es-ES"/>
                              </w:rPr>
                              <w:t>La presentación del sobre núm.2 será obligatoriamente la que s</w:t>
                            </w:r>
                            <w:r>
                              <w:rPr>
                                <w:b/>
                                <w:snapToGrid w:val="0"/>
                                <w:szCs w:val="20"/>
                                <w:lang w:val="es-ES"/>
                              </w:rPr>
                              <w:t xml:space="preserve">e </w:t>
                            </w:r>
                            <w:r w:rsidRPr="006D075E">
                              <w:rPr>
                                <w:b/>
                                <w:snapToGrid w:val="0"/>
                                <w:szCs w:val="20"/>
                                <w:lang w:val="es-ES"/>
                              </w:rPr>
                              <w:t>indica:</w:t>
                            </w:r>
                          </w:p>
                          <w:p w14:paraId="68AA6526" w14:textId="0628B5AB" w:rsidR="00845377" w:rsidRPr="006D075E" w:rsidRDefault="00845377" w:rsidP="006D075E">
                            <w:pPr>
                              <w:numPr>
                                <w:ilvl w:val="0"/>
                                <w:numId w:val="48"/>
                              </w:numPr>
                              <w:tabs>
                                <w:tab w:val="left" w:pos="1134"/>
                              </w:tabs>
                              <w:autoSpaceDE w:val="0"/>
                              <w:autoSpaceDN w:val="0"/>
                              <w:adjustRightInd w:val="0"/>
                              <w:ind w:left="1134" w:hanging="283"/>
                              <w:rPr>
                                <w:b/>
                                <w:snapToGrid w:val="0"/>
                                <w:szCs w:val="20"/>
                                <w:lang w:val="es-ES"/>
                              </w:rPr>
                            </w:pPr>
                            <w:r w:rsidRPr="006D075E">
                              <w:rPr>
                                <w:b/>
                                <w:snapToGrid w:val="0"/>
                                <w:szCs w:val="20"/>
                                <w:lang w:val="es-ES"/>
                              </w:rPr>
                              <w:t xml:space="preserve">Sobre núm. 2, que incluirá </w:t>
                            </w:r>
                            <w:r>
                              <w:rPr>
                                <w:b/>
                                <w:snapToGrid w:val="0"/>
                                <w:szCs w:val="20"/>
                                <w:lang w:val="es-ES"/>
                              </w:rPr>
                              <w:t xml:space="preserve">en </w:t>
                            </w:r>
                            <w:r w:rsidRPr="006D075E">
                              <w:rPr>
                                <w:b/>
                                <w:snapToGrid w:val="0"/>
                                <w:szCs w:val="20"/>
                                <w:lang w:val="es-ES"/>
                              </w:rPr>
                              <w:t xml:space="preserve">su interior </w:t>
                            </w:r>
                            <w:r>
                              <w:rPr>
                                <w:b/>
                                <w:snapToGrid w:val="0"/>
                                <w:szCs w:val="20"/>
                                <w:lang w:val="es-ES"/>
                              </w:rPr>
                              <w:t>y</w:t>
                            </w:r>
                            <w:r w:rsidRPr="006D075E">
                              <w:rPr>
                                <w:b/>
                                <w:snapToGrid w:val="0"/>
                                <w:szCs w:val="20"/>
                                <w:lang w:val="es-ES"/>
                              </w:rPr>
                              <w:t xml:space="preserve"> b</w:t>
                            </w:r>
                            <w:r>
                              <w:rPr>
                                <w:b/>
                                <w:snapToGrid w:val="0"/>
                                <w:szCs w:val="20"/>
                                <w:lang w:val="es-ES"/>
                              </w:rPr>
                              <w:t>i</w:t>
                            </w:r>
                            <w:r w:rsidRPr="006D075E">
                              <w:rPr>
                                <w:b/>
                                <w:snapToGrid w:val="0"/>
                                <w:szCs w:val="20"/>
                                <w:lang w:val="es-ES"/>
                              </w:rPr>
                              <w:t>en diferencia</w:t>
                            </w:r>
                            <w:r>
                              <w:rPr>
                                <w:b/>
                                <w:snapToGrid w:val="0"/>
                                <w:szCs w:val="20"/>
                                <w:lang w:val="es-ES"/>
                              </w:rPr>
                              <w:t>do</w:t>
                            </w:r>
                            <w:r w:rsidRPr="006D075E">
                              <w:rPr>
                                <w:b/>
                                <w:snapToGrid w:val="0"/>
                                <w:szCs w:val="20"/>
                                <w:lang w:val="es-ES"/>
                              </w:rPr>
                              <w:t xml:space="preserve">: </w:t>
                            </w:r>
                          </w:p>
                          <w:p w14:paraId="6BF74841" w14:textId="336A0E4C" w:rsidR="00845377" w:rsidRPr="006D075E" w:rsidRDefault="00845377" w:rsidP="006D075E">
                            <w:pPr>
                              <w:numPr>
                                <w:ilvl w:val="0"/>
                                <w:numId w:val="47"/>
                              </w:numPr>
                              <w:autoSpaceDE w:val="0"/>
                              <w:autoSpaceDN w:val="0"/>
                              <w:adjustRightInd w:val="0"/>
                              <w:ind w:left="1701" w:hanging="283"/>
                              <w:rPr>
                                <w:snapToGrid w:val="0"/>
                                <w:szCs w:val="20"/>
                                <w:lang w:val="es-ES"/>
                              </w:rPr>
                            </w:pPr>
                            <w:r w:rsidRPr="006D075E">
                              <w:rPr>
                                <w:snapToGrid w:val="0"/>
                                <w:szCs w:val="20"/>
                                <w:u w:val="single"/>
                                <w:lang w:val="es-ES"/>
                              </w:rPr>
                              <w:t>Documentación original en formato papel</w:t>
                            </w:r>
                            <w:r w:rsidRPr="006D075E">
                              <w:rPr>
                                <w:snapToGrid w:val="0"/>
                                <w:szCs w:val="20"/>
                                <w:lang w:val="es-ES"/>
                              </w:rPr>
                              <w:t xml:space="preserve"> </w:t>
                            </w:r>
                          </w:p>
                          <w:p w14:paraId="089BE392" w14:textId="588D7E5A" w:rsidR="00845377" w:rsidRPr="006D075E" w:rsidRDefault="00845377" w:rsidP="006D075E">
                            <w:pPr>
                              <w:numPr>
                                <w:ilvl w:val="0"/>
                                <w:numId w:val="47"/>
                              </w:numPr>
                              <w:ind w:left="1701" w:hanging="283"/>
                              <w:rPr>
                                <w:snapToGrid w:val="0"/>
                                <w:szCs w:val="20"/>
                                <w:lang w:val="es-ES"/>
                              </w:rPr>
                            </w:pPr>
                            <w:r w:rsidRPr="006D075E">
                              <w:rPr>
                                <w:snapToGrid w:val="0"/>
                                <w:szCs w:val="20"/>
                                <w:lang w:val="es-ES"/>
                              </w:rPr>
                              <w:t xml:space="preserve">Copia en papel de la Documentación original </w:t>
                            </w:r>
                          </w:p>
                          <w:p w14:paraId="5F76188D" w14:textId="6A0DB9BF" w:rsidR="00845377" w:rsidRPr="006D075E" w:rsidRDefault="00845377" w:rsidP="006D075E">
                            <w:pPr>
                              <w:numPr>
                                <w:ilvl w:val="0"/>
                                <w:numId w:val="47"/>
                              </w:numPr>
                              <w:autoSpaceDE w:val="0"/>
                              <w:autoSpaceDN w:val="0"/>
                              <w:adjustRightInd w:val="0"/>
                              <w:ind w:left="1701" w:hanging="283"/>
                              <w:rPr>
                                <w:snapToGrid w:val="0"/>
                                <w:szCs w:val="20"/>
                                <w:lang w:val="es-ES"/>
                              </w:rPr>
                            </w:pPr>
                            <w:r w:rsidRPr="006D075E">
                              <w:rPr>
                                <w:snapToGrid w:val="0"/>
                                <w:szCs w:val="20"/>
                                <w:lang w:val="es-ES"/>
                              </w:rPr>
                              <w:t>Copia en formato digital (CD, DVD o USB) de la Documentación original</w:t>
                            </w:r>
                          </w:p>
                          <w:p w14:paraId="5098C21F" w14:textId="77777777" w:rsidR="00845377" w:rsidRPr="006D075E" w:rsidRDefault="00845377" w:rsidP="006D075E">
                            <w:pPr>
                              <w:autoSpaceDE w:val="0"/>
                              <w:autoSpaceDN w:val="0"/>
                              <w:adjustRightInd w:val="0"/>
                              <w:ind w:left="2135"/>
                              <w:rPr>
                                <w:b/>
                                <w:snapToGrid w:val="0"/>
                                <w:szCs w:val="20"/>
                                <w:lang w:val="es-ES"/>
                              </w:rPr>
                            </w:pPr>
                          </w:p>
                          <w:p w14:paraId="0F5C047E" w14:textId="0A0D43F2" w:rsidR="00845377" w:rsidRPr="006D075E" w:rsidRDefault="00845377" w:rsidP="006D075E">
                            <w:pPr>
                              <w:autoSpaceDE w:val="0"/>
                              <w:autoSpaceDN w:val="0"/>
                              <w:adjustRightInd w:val="0"/>
                              <w:ind w:left="709"/>
                              <w:rPr>
                                <w:snapToGrid w:val="0"/>
                                <w:szCs w:val="20"/>
                                <w:lang w:val="es-ES"/>
                              </w:rPr>
                            </w:pPr>
                            <w:r w:rsidRPr="006D075E">
                              <w:rPr>
                                <w:snapToGrid w:val="0"/>
                                <w:szCs w:val="20"/>
                                <w:lang w:val="es-ES"/>
                              </w:rPr>
                              <w:t>Siempre preval</w:t>
                            </w:r>
                            <w:r>
                              <w:rPr>
                                <w:snapToGrid w:val="0"/>
                                <w:szCs w:val="20"/>
                                <w:lang w:val="es-ES"/>
                              </w:rPr>
                              <w:t>ece</w:t>
                            </w:r>
                            <w:r w:rsidRPr="006D075E">
                              <w:rPr>
                                <w:snapToGrid w:val="0"/>
                                <w:szCs w:val="20"/>
                                <w:lang w:val="es-ES"/>
                              </w:rPr>
                              <w:t>rá la información que conste en s</w:t>
                            </w:r>
                            <w:r>
                              <w:rPr>
                                <w:snapToGrid w:val="0"/>
                                <w:szCs w:val="20"/>
                                <w:lang w:val="es-ES"/>
                              </w:rPr>
                              <w:t>o</w:t>
                            </w:r>
                            <w:r w:rsidRPr="006D075E">
                              <w:rPr>
                                <w:snapToGrid w:val="0"/>
                                <w:szCs w:val="20"/>
                                <w:lang w:val="es-ES"/>
                              </w:rPr>
                              <w:t>port</w:t>
                            </w:r>
                            <w:r>
                              <w:rPr>
                                <w:snapToGrid w:val="0"/>
                                <w:szCs w:val="20"/>
                                <w:lang w:val="es-ES"/>
                              </w:rPr>
                              <w:t>e</w:t>
                            </w:r>
                            <w:r w:rsidRPr="006D075E">
                              <w:rPr>
                                <w:snapToGrid w:val="0"/>
                                <w:szCs w:val="20"/>
                                <w:lang w:val="es-ES"/>
                              </w:rPr>
                              <w:t xml:space="preserve"> pape</w:t>
                            </w:r>
                            <w:r>
                              <w:rPr>
                                <w:snapToGrid w:val="0"/>
                                <w:szCs w:val="20"/>
                                <w:lang w:val="es-ES"/>
                              </w:rPr>
                              <w:t>l</w:t>
                            </w:r>
                            <w:r w:rsidRPr="006D075E">
                              <w:rPr>
                                <w:snapToGrid w:val="0"/>
                                <w:szCs w:val="20"/>
                                <w:lang w:val="es-ES"/>
                              </w:rPr>
                              <w:t xml:space="preserve"> en cas</w:t>
                            </w:r>
                            <w:r>
                              <w:rPr>
                                <w:snapToGrid w:val="0"/>
                                <w:szCs w:val="20"/>
                                <w:lang w:val="es-ES"/>
                              </w:rPr>
                              <w:t>o</w:t>
                            </w:r>
                            <w:r w:rsidRPr="006D075E">
                              <w:rPr>
                                <w:snapToGrid w:val="0"/>
                                <w:szCs w:val="20"/>
                                <w:lang w:val="es-ES"/>
                              </w:rPr>
                              <w:t xml:space="preserve"> de discrepancia entre format</w:t>
                            </w:r>
                            <w:r>
                              <w:rPr>
                                <w:snapToGrid w:val="0"/>
                                <w:szCs w:val="20"/>
                                <w:lang w:val="es-ES"/>
                              </w:rPr>
                              <w:t>o</w:t>
                            </w:r>
                            <w:r w:rsidRPr="006D075E">
                              <w:rPr>
                                <w:snapToGrid w:val="0"/>
                                <w:szCs w:val="20"/>
                                <w:lang w:val="es-ES"/>
                              </w:rPr>
                              <w:t>s.</w:t>
                            </w:r>
                          </w:p>
                        </w:txbxContent>
                      </wps:txbx>
                      <wps:bodyPr rot="0" vert="horz" wrap="square" lIns="91440" tIns="45720" rIns="91440" bIns="45720" anchor="t" anchorCtr="0" upright="1">
                        <a:spAutoFit/>
                      </wps:bodyPr>
                    </wps:wsp>
                  </a:graphicData>
                </a:graphic>
              </wp:inline>
            </w:drawing>
          </mc:Choice>
          <mc:Fallback>
            <w:pict>
              <v:shapetype w14:anchorId="38A38473" id="_x0000_t202" coordsize="21600,21600" o:spt="202" path="m,l,21600r21600,l21600,xe">
                <v:stroke joinstyle="miter"/>
                <v:path gradientshapeok="t" o:connecttype="rect"/>
              </v:shapetype>
              <v:shape id="Cuadro de texto 9" o:spid="_x0000_s1026" type="#_x0000_t202" style="width:468.6pt;height:15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" strokeweight="1pt">
                <v:textbox style="mso-fit-shape-to-text:t">
                  <w:txbxContent>
                    <w:p w14:paraId="19B8FC0E" w14:textId="5ED3B9EE" w:rsidR="00845377" w:rsidRPr="006D075E" w:rsidRDefault="00845377" w:rsidP="006D075E">
                      <w:pPr>
                        <w:autoSpaceDE w:val="0"/>
                        <w:autoSpaceDN w:val="0"/>
                        <w:adjustRightInd w:val="0"/>
                        <w:ind w:left="284"/>
                        <w:rPr>
                          <w:b/>
                          <w:snapToGrid w:val="0"/>
                          <w:szCs w:val="20"/>
                          <w:lang w:val="es-ES"/>
                        </w:rPr>
                      </w:pPr>
                      <w:r w:rsidRPr="006D075E">
                        <w:rPr>
                          <w:b/>
                          <w:snapToGrid w:val="0"/>
                          <w:szCs w:val="20"/>
                          <w:lang w:val="es-ES"/>
                        </w:rPr>
                        <w:t>La presentación del sobre núm.2 será obligatoriamente la que s</w:t>
                      </w:r>
                      <w:r>
                        <w:rPr>
                          <w:b/>
                          <w:snapToGrid w:val="0"/>
                          <w:szCs w:val="20"/>
                          <w:lang w:val="es-ES"/>
                        </w:rPr>
                        <w:t xml:space="preserve">e </w:t>
                      </w:r>
                      <w:r w:rsidRPr="006D075E">
                        <w:rPr>
                          <w:b/>
                          <w:snapToGrid w:val="0"/>
                          <w:szCs w:val="20"/>
                          <w:lang w:val="es-ES"/>
                        </w:rPr>
                        <w:t>indica:</w:t>
                      </w:r>
                    </w:p>
                    <w:p w14:paraId="68AA6526" w14:textId="0628B5AB" w:rsidR="00845377" w:rsidRPr="006D075E" w:rsidRDefault="00845377" w:rsidP="006D075E">
                      <w:pPr>
                        <w:numPr>
                          <w:ilvl w:val="0"/>
                          <w:numId w:val="48"/>
                        </w:numPr>
                        <w:tabs>
                          <w:tab w:val="left" w:pos="1134"/>
                        </w:tabs>
                        <w:autoSpaceDE w:val="0"/>
                        <w:autoSpaceDN w:val="0"/>
                        <w:adjustRightInd w:val="0"/>
                        <w:ind w:left="1134" w:hanging="283"/>
                        <w:rPr>
                          <w:b/>
                          <w:snapToGrid w:val="0"/>
                          <w:szCs w:val="20"/>
                          <w:lang w:val="es-ES"/>
                        </w:rPr>
                      </w:pPr>
                      <w:r w:rsidRPr="006D075E">
                        <w:rPr>
                          <w:b/>
                          <w:snapToGrid w:val="0"/>
                          <w:szCs w:val="20"/>
                          <w:lang w:val="es-ES"/>
                        </w:rPr>
                        <w:t xml:space="preserve">Sobre núm. 2, que incluirá </w:t>
                      </w:r>
                      <w:r>
                        <w:rPr>
                          <w:b/>
                          <w:snapToGrid w:val="0"/>
                          <w:szCs w:val="20"/>
                          <w:lang w:val="es-ES"/>
                        </w:rPr>
                        <w:t xml:space="preserve">en </w:t>
                      </w:r>
                      <w:r w:rsidRPr="006D075E">
                        <w:rPr>
                          <w:b/>
                          <w:snapToGrid w:val="0"/>
                          <w:szCs w:val="20"/>
                          <w:lang w:val="es-ES"/>
                        </w:rPr>
                        <w:t xml:space="preserve">su interior </w:t>
                      </w:r>
                      <w:r>
                        <w:rPr>
                          <w:b/>
                          <w:snapToGrid w:val="0"/>
                          <w:szCs w:val="20"/>
                          <w:lang w:val="es-ES"/>
                        </w:rPr>
                        <w:t>y</w:t>
                      </w:r>
                      <w:r w:rsidRPr="006D075E">
                        <w:rPr>
                          <w:b/>
                          <w:snapToGrid w:val="0"/>
                          <w:szCs w:val="20"/>
                          <w:lang w:val="es-ES"/>
                        </w:rPr>
                        <w:t xml:space="preserve"> b</w:t>
                      </w:r>
                      <w:r>
                        <w:rPr>
                          <w:b/>
                          <w:snapToGrid w:val="0"/>
                          <w:szCs w:val="20"/>
                          <w:lang w:val="es-ES"/>
                        </w:rPr>
                        <w:t>i</w:t>
                      </w:r>
                      <w:r w:rsidRPr="006D075E">
                        <w:rPr>
                          <w:b/>
                          <w:snapToGrid w:val="0"/>
                          <w:szCs w:val="20"/>
                          <w:lang w:val="es-ES"/>
                        </w:rPr>
                        <w:t>en diferencia</w:t>
                      </w:r>
                      <w:r>
                        <w:rPr>
                          <w:b/>
                          <w:snapToGrid w:val="0"/>
                          <w:szCs w:val="20"/>
                          <w:lang w:val="es-ES"/>
                        </w:rPr>
                        <w:t>do</w:t>
                      </w:r>
                      <w:r w:rsidRPr="006D075E">
                        <w:rPr>
                          <w:b/>
                          <w:snapToGrid w:val="0"/>
                          <w:szCs w:val="20"/>
                          <w:lang w:val="es-ES"/>
                        </w:rPr>
                        <w:t xml:space="preserve">: </w:t>
                      </w:r>
                    </w:p>
                    <w:p w14:paraId="6BF74841" w14:textId="336A0E4C" w:rsidR="00845377" w:rsidRPr="006D075E" w:rsidRDefault="00845377" w:rsidP="006D075E">
                      <w:pPr>
                        <w:numPr>
                          <w:ilvl w:val="0"/>
                          <w:numId w:val="47"/>
                        </w:numPr>
                        <w:autoSpaceDE w:val="0"/>
                        <w:autoSpaceDN w:val="0"/>
                        <w:adjustRightInd w:val="0"/>
                        <w:ind w:left="1701" w:hanging="283"/>
                        <w:rPr>
                          <w:snapToGrid w:val="0"/>
                          <w:szCs w:val="20"/>
                          <w:lang w:val="es-ES"/>
                        </w:rPr>
                      </w:pPr>
                      <w:r w:rsidRPr="006D075E">
                        <w:rPr>
                          <w:snapToGrid w:val="0"/>
                          <w:szCs w:val="20"/>
                          <w:u w:val="single"/>
                          <w:lang w:val="es-ES"/>
                        </w:rPr>
                        <w:t>Documentación original en formato papel</w:t>
                      </w:r>
                      <w:r w:rsidRPr="006D075E">
                        <w:rPr>
                          <w:snapToGrid w:val="0"/>
                          <w:szCs w:val="20"/>
                          <w:lang w:val="es-ES"/>
                        </w:rPr>
                        <w:t xml:space="preserve"> </w:t>
                      </w:r>
                    </w:p>
                    <w:p w14:paraId="089BE392" w14:textId="588D7E5A" w:rsidR="00845377" w:rsidRPr="006D075E" w:rsidRDefault="00845377" w:rsidP="006D075E">
                      <w:pPr>
                        <w:numPr>
                          <w:ilvl w:val="0"/>
                          <w:numId w:val="47"/>
                        </w:numPr>
                        <w:ind w:left="1701" w:hanging="283"/>
                        <w:rPr>
                          <w:snapToGrid w:val="0"/>
                          <w:szCs w:val="20"/>
                          <w:lang w:val="es-ES"/>
                        </w:rPr>
                      </w:pPr>
                      <w:r w:rsidRPr="006D075E">
                        <w:rPr>
                          <w:snapToGrid w:val="0"/>
                          <w:szCs w:val="20"/>
                          <w:lang w:val="es-ES"/>
                        </w:rPr>
                        <w:t xml:space="preserve">Copia en papel de la Documentación original </w:t>
                      </w:r>
                    </w:p>
                    <w:p w14:paraId="5F76188D" w14:textId="6A0DB9BF" w:rsidR="00845377" w:rsidRPr="006D075E" w:rsidRDefault="00845377" w:rsidP="006D075E">
                      <w:pPr>
                        <w:numPr>
                          <w:ilvl w:val="0"/>
                          <w:numId w:val="47"/>
                        </w:numPr>
                        <w:autoSpaceDE w:val="0"/>
                        <w:autoSpaceDN w:val="0"/>
                        <w:adjustRightInd w:val="0"/>
                        <w:ind w:left="1701" w:hanging="283"/>
                        <w:rPr>
                          <w:snapToGrid w:val="0"/>
                          <w:szCs w:val="20"/>
                          <w:lang w:val="es-ES"/>
                        </w:rPr>
                      </w:pPr>
                      <w:r w:rsidRPr="006D075E">
                        <w:rPr>
                          <w:snapToGrid w:val="0"/>
                          <w:szCs w:val="20"/>
                          <w:lang w:val="es-ES"/>
                        </w:rPr>
                        <w:t>Copia en formato digital (CD, DVD o USB) de la Documentación original</w:t>
                      </w:r>
                    </w:p>
                    <w:p w14:paraId="5098C21F" w14:textId="77777777" w:rsidR="00845377" w:rsidRPr="006D075E" w:rsidRDefault="00845377" w:rsidP="006D075E">
                      <w:pPr>
                        <w:autoSpaceDE w:val="0"/>
                        <w:autoSpaceDN w:val="0"/>
                        <w:adjustRightInd w:val="0"/>
                        <w:ind w:left="2135"/>
                        <w:rPr>
                          <w:b/>
                          <w:snapToGrid w:val="0"/>
                          <w:szCs w:val="20"/>
                          <w:lang w:val="es-ES"/>
                        </w:rPr>
                      </w:pPr>
                    </w:p>
                    <w:p w14:paraId="0F5C047E" w14:textId="0A0D43F2" w:rsidR="00845377" w:rsidRPr="006D075E" w:rsidRDefault="00845377" w:rsidP="006D075E">
                      <w:pPr>
                        <w:autoSpaceDE w:val="0"/>
                        <w:autoSpaceDN w:val="0"/>
                        <w:adjustRightInd w:val="0"/>
                        <w:ind w:left="709"/>
                        <w:rPr>
                          <w:snapToGrid w:val="0"/>
                          <w:szCs w:val="20"/>
                          <w:lang w:val="es-ES"/>
                        </w:rPr>
                      </w:pPr>
                      <w:r w:rsidRPr="006D075E">
                        <w:rPr>
                          <w:snapToGrid w:val="0"/>
                          <w:szCs w:val="20"/>
                          <w:lang w:val="es-ES"/>
                        </w:rPr>
                        <w:t>Siempre preval</w:t>
                      </w:r>
                      <w:r>
                        <w:rPr>
                          <w:snapToGrid w:val="0"/>
                          <w:szCs w:val="20"/>
                          <w:lang w:val="es-ES"/>
                        </w:rPr>
                        <w:t>ece</w:t>
                      </w:r>
                      <w:r w:rsidRPr="006D075E">
                        <w:rPr>
                          <w:snapToGrid w:val="0"/>
                          <w:szCs w:val="20"/>
                          <w:lang w:val="es-ES"/>
                        </w:rPr>
                        <w:t>rá la información que conste en s</w:t>
                      </w:r>
                      <w:r>
                        <w:rPr>
                          <w:snapToGrid w:val="0"/>
                          <w:szCs w:val="20"/>
                          <w:lang w:val="es-ES"/>
                        </w:rPr>
                        <w:t>o</w:t>
                      </w:r>
                      <w:r w:rsidRPr="006D075E">
                        <w:rPr>
                          <w:snapToGrid w:val="0"/>
                          <w:szCs w:val="20"/>
                          <w:lang w:val="es-ES"/>
                        </w:rPr>
                        <w:t>port</w:t>
                      </w:r>
                      <w:r>
                        <w:rPr>
                          <w:snapToGrid w:val="0"/>
                          <w:szCs w:val="20"/>
                          <w:lang w:val="es-ES"/>
                        </w:rPr>
                        <w:t>e</w:t>
                      </w:r>
                      <w:r w:rsidRPr="006D075E">
                        <w:rPr>
                          <w:snapToGrid w:val="0"/>
                          <w:szCs w:val="20"/>
                          <w:lang w:val="es-ES"/>
                        </w:rPr>
                        <w:t xml:space="preserve"> pape</w:t>
                      </w:r>
                      <w:r>
                        <w:rPr>
                          <w:snapToGrid w:val="0"/>
                          <w:szCs w:val="20"/>
                          <w:lang w:val="es-ES"/>
                        </w:rPr>
                        <w:t>l</w:t>
                      </w:r>
                      <w:r w:rsidRPr="006D075E">
                        <w:rPr>
                          <w:snapToGrid w:val="0"/>
                          <w:szCs w:val="20"/>
                          <w:lang w:val="es-ES"/>
                        </w:rPr>
                        <w:t xml:space="preserve"> en cas</w:t>
                      </w:r>
                      <w:r>
                        <w:rPr>
                          <w:snapToGrid w:val="0"/>
                          <w:szCs w:val="20"/>
                          <w:lang w:val="es-ES"/>
                        </w:rPr>
                        <w:t>o</w:t>
                      </w:r>
                      <w:r w:rsidRPr="006D075E">
                        <w:rPr>
                          <w:snapToGrid w:val="0"/>
                          <w:szCs w:val="20"/>
                          <w:lang w:val="es-ES"/>
                        </w:rPr>
                        <w:t xml:space="preserve"> de discrepancia entre format</w:t>
                      </w:r>
                      <w:r>
                        <w:rPr>
                          <w:snapToGrid w:val="0"/>
                          <w:szCs w:val="20"/>
                          <w:lang w:val="es-ES"/>
                        </w:rPr>
                        <w:t>o</w:t>
                      </w:r>
                      <w:r w:rsidRPr="006D075E">
                        <w:rPr>
                          <w:snapToGrid w:val="0"/>
                          <w:szCs w:val="20"/>
                          <w:lang w:val="es-ES"/>
                        </w:rPr>
                        <w:t>s.</w:t>
                      </w:r>
                    </w:p>
                  </w:txbxContent>
                </v:textbox>
                <w10:anchorlock/>
              </v:shape>
            </w:pict>
          </mc:Fallback>
        </mc:AlternateContent>
      </w:r>
    </w:p>
    <w:p w14:paraId="3E704FD1" w14:textId="77777777" w:rsidR="006D075E" w:rsidRPr="00BE69F6" w:rsidRDefault="006D075E" w:rsidP="00BE69F6">
      <w:pPr>
        <w:tabs>
          <w:tab w:val="num" w:pos="708"/>
        </w:tabs>
        <w:rPr>
          <w:rFonts w:cs="Arial"/>
          <w:bCs/>
          <w:szCs w:val="20"/>
          <w:lang w:val="es-ES"/>
        </w:rPr>
      </w:pPr>
    </w:p>
    <w:p w14:paraId="67ACD2C4" w14:textId="77777777" w:rsidR="0008759F" w:rsidRPr="008D3B41" w:rsidRDefault="0008759F" w:rsidP="00BD53BA">
      <w:pPr>
        <w:tabs>
          <w:tab w:val="num" w:pos="708"/>
        </w:tabs>
        <w:rPr>
          <w:rFonts w:cs="Arial"/>
          <w:szCs w:val="20"/>
          <w:lang w:val="es-ES"/>
        </w:rPr>
      </w:pPr>
    </w:p>
    <w:p w14:paraId="590F24E5" w14:textId="12F33E02" w:rsidR="00BD53BA" w:rsidRDefault="00BD53BA" w:rsidP="00BD53BA">
      <w:pPr>
        <w:pStyle w:val="Prrafodelista"/>
        <w:autoSpaceDE w:val="0"/>
        <w:autoSpaceDN w:val="0"/>
        <w:adjustRightInd w:val="0"/>
        <w:spacing w:after="0" w:line="240" w:lineRule="auto"/>
        <w:ind w:left="284"/>
        <w:rPr>
          <w:rFonts w:ascii="Arial" w:hAnsi="Arial" w:cs="Arial"/>
          <w:bCs/>
          <w:sz w:val="20"/>
          <w:szCs w:val="20"/>
          <w:lang w:val="es-ES"/>
        </w:rPr>
      </w:pPr>
      <w:r w:rsidRPr="008D3B41">
        <w:rPr>
          <w:rFonts w:ascii="Arial" w:hAnsi="Arial" w:cs="Arial"/>
          <w:b/>
          <w:sz w:val="20"/>
          <w:szCs w:val="20"/>
          <w:u w:val="single"/>
          <w:lang w:val="es-ES"/>
        </w:rPr>
        <w:t>Sobre núm. 3</w:t>
      </w:r>
      <w:r w:rsidRPr="008D3B41">
        <w:rPr>
          <w:rFonts w:ascii="Arial" w:hAnsi="Arial" w:cs="Arial"/>
          <w:b/>
          <w:sz w:val="20"/>
          <w:szCs w:val="20"/>
          <w:lang w:val="es-ES"/>
        </w:rPr>
        <w:t xml:space="preserve"> </w:t>
      </w:r>
      <w:r w:rsidRPr="008D3B41">
        <w:rPr>
          <w:rFonts w:ascii="Arial" w:hAnsi="Arial" w:cs="Arial"/>
          <w:sz w:val="20"/>
          <w:szCs w:val="20"/>
          <w:lang w:val="es-ES"/>
        </w:rPr>
        <w:t xml:space="preserve">deberá contener </w:t>
      </w:r>
      <w:r w:rsidR="00450AD4">
        <w:rPr>
          <w:rFonts w:ascii="Arial" w:hAnsi="Arial" w:cs="Arial"/>
          <w:b/>
          <w:sz w:val="20"/>
          <w:szCs w:val="20"/>
          <w:lang w:val="es-ES"/>
        </w:rPr>
        <w:t>la documentación necesaria</w:t>
      </w:r>
      <w:r w:rsidR="00C61F6B" w:rsidRPr="00641E0D">
        <w:rPr>
          <w:rFonts w:ascii="Arial" w:hAnsi="Arial" w:cs="Arial"/>
          <w:sz w:val="20"/>
          <w:szCs w:val="20"/>
          <w:lang w:val="es-ES"/>
        </w:rPr>
        <w:t xml:space="preserve"> para la </w:t>
      </w:r>
      <w:r w:rsidRPr="00641E0D">
        <w:rPr>
          <w:rFonts w:ascii="Arial" w:hAnsi="Arial" w:cs="Arial"/>
          <w:sz w:val="20"/>
          <w:szCs w:val="20"/>
          <w:lang w:val="es-ES"/>
        </w:rPr>
        <w:t>ponderación de los criterios de adjudicación evaluables de forma automática indicados en el Anexo 4</w:t>
      </w:r>
      <w:r w:rsidRPr="00F10958">
        <w:rPr>
          <w:rFonts w:ascii="Arial" w:hAnsi="Arial" w:cs="Arial"/>
          <w:sz w:val="20"/>
          <w:szCs w:val="20"/>
          <w:lang w:val="es-ES"/>
        </w:rPr>
        <w:t>,</w:t>
      </w:r>
      <w:r w:rsidRPr="008D3B41">
        <w:rPr>
          <w:rFonts w:ascii="Arial" w:hAnsi="Arial" w:cs="Arial"/>
          <w:sz w:val="20"/>
          <w:szCs w:val="20"/>
          <w:lang w:val="es-ES"/>
        </w:rPr>
        <w:t xml:space="preserve"> y se ajustará al modelo que consta en el Anexo 2 de este </w:t>
      </w:r>
      <w:r w:rsidR="00450AD4" w:rsidRPr="008D3B41">
        <w:rPr>
          <w:rFonts w:ascii="Arial" w:hAnsi="Arial" w:cs="Arial"/>
          <w:sz w:val="20"/>
          <w:szCs w:val="20"/>
          <w:lang w:val="es-ES"/>
        </w:rPr>
        <w:t>PCAP</w:t>
      </w:r>
      <w:r w:rsidR="00450AD4">
        <w:rPr>
          <w:rFonts w:ascii="Arial" w:hAnsi="Arial" w:cs="Arial"/>
          <w:sz w:val="20"/>
          <w:szCs w:val="20"/>
          <w:lang w:val="es-ES"/>
        </w:rPr>
        <w:t>,</w:t>
      </w:r>
      <w:r w:rsidR="00450AD4" w:rsidRPr="00450AD4">
        <w:rPr>
          <w:rFonts w:ascii="Arial" w:hAnsi="Arial" w:cs="Arial"/>
          <w:bCs/>
          <w:sz w:val="20"/>
          <w:szCs w:val="20"/>
        </w:rPr>
        <w:t xml:space="preserve"> </w:t>
      </w:r>
      <w:r w:rsidR="00450AD4" w:rsidRPr="001D4FBE">
        <w:rPr>
          <w:rFonts w:ascii="Arial" w:hAnsi="Arial" w:cs="Arial"/>
          <w:bCs/>
          <w:sz w:val="20"/>
          <w:szCs w:val="20"/>
        </w:rPr>
        <w:t>signada pel licitador o persona que el representi</w:t>
      </w:r>
      <w:r w:rsidR="00450AD4">
        <w:rPr>
          <w:rFonts w:ascii="Arial" w:hAnsi="Arial" w:cs="Arial"/>
          <w:sz w:val="20"/>
          <w:szCs w:val="20"/>
          <w:lang w:val="es-ES"/>
        </w:rPr>
        <w:t>,</w:t>
      </w:r>
    </w:p>
    <w:p w14:paraId="490F70F1" w14:textId="77777777" w:rsidR="0008759F" w:rsidRDefault="0008759F" w:rsidP="00BD53BA">
      <w:pPr>
        <w:pStyle w:val="Prrafodelista"/>
        <w:autoSpaceDE w:val="0"/>
        <w:autoSpaceDN w:val="0"/>
        <w:adjustRightInd w:val="0"/>
        <w:spacing w:after="0" w:line="240" w:lineRule="auto"/>
        <w:ind w:left="284"/>
        <w:rPr>
          <w:rFonts w:ascii="Arial" w:hAnsi="Arial" w:cs="Arial"/>
          <w:bCs/>
          <w:sz w:val="20"/>
          <w:szCs w:val="20"/>
          <w:lang w:val="es-ES"/>
        </w:rPr>
      </w:pPr>
    </w:p>
    <w:p w14:paraId="706CACC8" w14:textId="4EC3FC42" w:rsidR="0008759F" w:rsidRDefault="00220E3B" w:rsidP="00220E3B">
      <w:pPr>
        <w:pStyle w:val="Prrafodelista"/>
        <w:autoSpaceDE w:val="0"/>
        <w:autoSpaceDN w:val="0"/>
        <w:adjustRightInd w:val="0"/>
        <w:spacing w:after="0" w:line="240" w:lineRule="auto"/>
        <w:ind w:left="0"/>
        <w:rPr>
          <w:rFonts w:ascii="Arial" w:hAnsi="Arial" w:cs="Arial"/>
          <w:bCs/>
          <w:sz w:val="20"/>
          <w:szCs w:val="20"/>
          <w:lang w:val="es-ES"/>
        </w:rPr>
      </w:pPr>
      <w:r w:rsidRPr="0039660A">
        <w:rPr>
          <w:rFonts w:cs="Arial"/>
          <w:b/>
          <w:bCs/>
          <w:noProof/>
          <w:szCs w:val="20"/>
          <w:lang w:eastAsia="ca-ES"/>
        </w:rPr>
        <mc:AlternateContent>
          <mc:Choice Requires="wps">
            <w:drawing>
              <wp:inline distT="0" distB="0" distL="0" distR="0" wp14:anchorId="520F5615" wp14:editId="31664CD4">
                <wp:extent cx="5913120" cy="2028190"/>
                <wp:effectExtent l="0" t="0" r="11430" b="10160"/>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2028190"/>
                        </a:xfrm>
                        <a:prstGeom prst="rect">
                          <a:avLst/>
                        </a:prstGeom>
                        <a:solidFill>
                          <a:srgbClr val="FFFFFF"/>
                        </a:solidFill>
                        <a:ln w="12700">
                          <a:solidFill>
                            <a:srgbClr val="000000"/>
                          </a:solidFill>
                          <a:miter lim="800000"/>
                          <a:headEnd/>
                          <a:tailEnd/>
                        </a:ln>
                      </wps:spPr>
                      <wps:txbx>
                        <w:txbxContent>
                          <w:p w14:paraId="63FE6F9D" w14:textId="31E0C468" w:rsidR="00845377" w:rsidRPr="00B05122" w:rsidRDefault="00845377" w:rsidP="00220E3B">
                            <w:pPr>
                              <w:autoSpaceDE w:val="0"/>
                              <w:autoSpaceDN w:val="0"/>
                              <w:adjustRightInd w:val="0"/>
                              <w:ind w:left="284"/>
                              <w:rPr>
                                <w:b/>
                                <w:snapToGrid w:val="0"/>
                                <w:szCs w:val="20"/>
                                <w:lang w:val="es-ES"/>
                              </w:rPr>
                            </w:pPr>
                            <w:r w:rsidRPr="00220E3B">
                              <w:rPr>
                                <w:b/>
                                <w:snapToGrid w:val="0"/>
                                <w:szCs w:val="20"/>
                                <w:lang w:val="es-ES"/>
                              </w:rPr>
                              <w:t xml:space="preserve">La </w:t>
                            </w:r>
                            <w:r w:rsidRPr="00B05122">
                              <w:rPr>
                                <w:b/>
                                <w:snapToGrid w:val="0"/>
                                <w:szCs w:val="20"/>
                                <w:lang w:val="es-ES"/>
                              </w:rPr>
                              <w:t>presentación del sobre núm.3 será obligatoriamente la que se indica:</w:t>
                            </w:r>
                          </w:p>
                          <w:p w14:paraId="330CB54D" w14:textId="57E61B74" w:rsidR="00845377" w:rsidRPr="00B05122" w:rsidRDefault="00845377" w:rsidP="00220E3B">
                            <w:pPr>
                              <w:numPr>
                                <w:ilvl w:val="0"/>
                                <w:numId w:val="48"/>
                              </w:numPr>
                              <w:tabs>
                                <w:tab w:val="left" w:pos="1134"/>
                              </w:tabs>
                              <w:autoSpaceDE w:val="0"/>
                              <w:autoSpaceDN w:val="0"/>
                              <w:adjustRightInd w:val="0"/>
                              <w:ind w:left="1134" w:hanging="283"/>
                              <w:rPr>
                                <w:b/>
                                <w:snapToGrid w:val="0"/>
                                <w:szCs w:val="20"/>
                                <w:lang w:val="es-ES"/>
                              </w:rPr>
                            </w:pPr>
                            <w:r w:rsidRPr="00B05122">
                              <w:rPr>
                                <w:b/>
                                <w:snapToGrid w:val="0"/>
                                <w:szCs w:val="20"/>
                                <w:lang w:val="es-ES"/>
                              </w:rPr>
                              <w:t xml:space="preserve">Sobre núm. 3 que incluirá en su interior y bien diferenciado: </w:t>
                            </w:r>
                          </w:p>
                          <w:p w14:paraId="09940798" w14:textId="51FA90E8" w:rsidR="00845377" w:rsidRPr="00B05122" w:rsidRDefault="00845377" w:rsidP="00220E3B">
                            <w:pPr>
                              <w:numPr>
                                <w:ilvl w:val="0"/>
                                <w:numId w:val="47"/>
                              </w:numPr>
                              <w:autoSpaceDE w:val="0"/>
                              <w:autoSpaceDN w:val="0"/>
                              <w:adjustRightInd w:val="0"/>
                              <w:ind w:left="1701" w:hanging="283"/>
                              <w:rPr>
                                <w:snapToGrid w:val="0"/>
                                <w:szCs w:val="20"/>
                                <w:u w:val="single"/>
                                <w:lang w:val="es-ES"/>
                              </w:rPr>
                            </w:pPr>
                            <w:r w:rsidRPr="00B05122">
                              <w:rPr>
                                <w:snapToGrid w:val="0"/>
                                <w:szCs w:val="20"/>
                                <w:u w:val="single"/>
                                <w:lang w:val="es-ES"/>
                              </w:rPr>
                              <w:t xml:space="preserve">Documentación original en formato papel </w:t>
                            </w:r>
                          </w:p>
                          <w:p w14:paraId="0EF403AD" w14:textId="1FA46C95" w:rsidR="00845377" w:rsidRPr="00B05122" w:rsidRDefault="00845377" w:rsidP="00220E3B">
                            <w:pPr>
                              <w:numPr>
                                <w:ilvl w:val="0"/>
                                <w:numId w:val="47"/>
                              </w:numPr>
                              <w:autoSpaceDE w:val="0"/>
                              <w:autoSpaceDN w:val="0"/>
                              <w:adjustRightInd w:val="0"/>
                              <w:ind w:left="1701" w:hanging="283"/>
                              <w:rPr>
                                <w:snapToGrid w:val="0"/>
                                <w:szCs w:val="20"/>
                                <w:u w:val="single"/>
                                <w:lang w:val="es-ES"/>
                              </w:rPr>
                            </w:pPr>
                            <w:r w:rsidRPr="00B05122">
                              <w:rPr>
                                <w:snapToGrid w:val="0"/>
                                <w:szCs w:val="20"/>
                                <w:u w:val="single"/>
                                <w:lang w:val="es-ES"/>
                              </w:rPr>
                              <w:t xml:space="preserve">Copia en papel de la Documentación original </w:t>
                            </w:r>
                          </w:p>
                          <w:p w14:paraId="423DB2D4" w14:textId="72C5A2D7" w:rsidR="00845377" w:rsidRPr="00B05122" w:rsidRDefault="00845377" w:rsidP="00220E3B">
                            <w:pPr>
                              <w:numPr>
                                <w:ilvl w:val="0"/>
                                <w:numId w:val="47"/>
                              </w:numPr>
                              <w:autoSpaceDE w:val="0"/>
                              <w:autoSpaceDN w:val="0"/>
                              <w:adjustRightInd w:val="0"/>
                              <w:ind w:left="1701" w:hanging="283"/>
                              <w:rPr>
                                <w:snapToGrid w:val="0"/>
                                <w:szCs w:val="20"/>
                                <w:u w:val="single"/>
                                <w:lang w:val="es-ES"/>
                              </w:rPr>
                            </w:pPr>
                            <w:r w:rsidRPr="00B05122">
                              <w:rPr>
                                <w:snapToGrid w:val="0"/>
                                <w:szCs w:val="20"/>
                                <w:u w:val="single"/>
                                <w:lang w:val="es-ES"/>
                              </w:rPr>
                              <w:t>Copia en formato digital (CD, DVD o USB) de la Documentación original</w:t>
                            </w:r>
                          </w:p>
                          <w:p w14:paraId="54024495" w14:textId="4C7F9125" w:rsidR="00845377" w:rsidRPr="00B05122" w:rsidRDefault="00845377" w:rsidP="00220E3B">
                            <w:pPr>
                              <w:autoSpaceDE w:val="0"/>
                              <w:autoSpaceDN w:val="0"/>
                              <w:adjustRightInd w:val="0"/>
                              <w:ind w:left="709"/>
                              <w:rPr>
                                <w:snapToGrid w:val="0"/>
                                <w:szCs w:val="20"/>
                                <w:lang w:val="es-ES"/>
                              </w:rPr>
                            </w:pPr>
                            <w:r w:rsidRPr="006D075E">
                              <w:rPr>
                                <w:snapToGrid w:val="0"/>
                                <w:szCs w:val="20"/>
                                <w:lang w:val="es-ES"/>
                              </w:rPr>
                              <w:t>Siempre preval</w:t>
                            </w:r>
                            <w:r>
                              <w:rPr>
                                <w:snapToGrid w:val="0"/>
                                <w:szCs w:val="20"/>
                                <w:lang w:val="es-ES"/>
                              </w:rPr>
                              <w:t>ece</w:t>
                            </w:r>
                            <w:r w:rsidRPr="006D075E">
                              <w:rPr>
                                <w:snapToGrid w:val="0"/>
                                <w:szCs w:val="20"/>
                                <w:lang w:val="es-ES"/>
                              </w:rPr>
                              <w:t>rá la información que conste en s</w:t>
                            </w:r>
                            <w:r>
                              <w:rPr>
                                <w:snapToGrid w:val="0"/>
                                <w:szCs w:val="20"/>
                                <w:lang w:val="es-ES"/>
                              </w:rPr>
                              <w:t>o</w:t>
                            </w:r>
                            <w:r w:rsidRPr="006D075E">
                              <w:rPr>
                                <w:snapToGrid w:val="0"/>
                                <w:szCs w:val="20"/>
                                <w:lang w:val="es-ES"/>
                              </w:rPr>
                              <w:t>port</w:t>
                            </w:r>
                            <w:r>
                              <w:rPr>
                                <w:snapToGrid w:val="0"/>
                                <w:szCs w:val="20"/>
                                <w:lang w:val="es-ES"/>
                              </w:rPr>
                              <w:t>e</w:t>
                            </w:r>
                            <w:r w:rsidRPr="006D075E">
                              <w:rPr>
                                <w:snapToGrid w:val="0"/>
                                <w:szCs w:val="20"/>
                                <w:lang w:val="es-ES"/>
                              </w:rPr>
                              <w:t xml:space="preserve"> pape</w:t>
                            </w:r>
                            <w:r>
                              <w:rPr>
                                <w:snapToGrid w:val="0"/>
                                <w:szCs w:val="20"/>
                                <w:lang w:val="es-ES"/>
                              </w:rPr>
                              <w:t>l</w:t>
                            </w:r>
                            <w:r w:rsidRPr="006D075E">
                              <w:rPr>
                                <w:snapToGrid w:val="0"/>
                                <w:szCs w:val="20"/>
                                <w:lang w:val="es-ES"/>
                              </w:rPr>
                              <w:t xml:space="preserve"> en cas</w:t>
                            </w:r>
                            <w:r>
                              <w:rPr>
                                <w:snapToGrid w:val="0"/>
                                <w:szCs w:val="20"/>
                                <w:lang w:val="es-ES"/>
                              </w:rPr>
                              <w:t>o</w:t>
                            </w:r>
                            <w:r w:rsidRPr="006D075E">
                              <w:rPr>
                                <w:snapToGrid w:val="0"/>
                                <w:szCs w:val="20"/>
                                <w:lang w:val="es-ES"/>
                              </w:rPr>
                              <w:t xml:space="preserve"> de discrepancia entre format</w:t>
                            </w:r>
                            <w:r>
                              <w:rPr>
                                <w:snapToGrid w:val="0"/>
                                <w:szCs w:val="20"/>
                                <w:lang w:val="es-ES"/>
                              </w:rPr>
                              <w:t>o</w:t>
                            </w:r>
                            <w:r w:rsidRPr="006D075E">
                              <w:rPr>
                                <w:snapToGrid w:val="0"/>
                                <w:szCs w:val="20"/>
                                <w:lang w:val="es-ES"/>
                              </w:rPr>
                              <w:t>s.</w:t>
                            </w:r>
                          </w:p>
                          <w:p w14:paraId="57A6E452" w14:textId="77777777" w:rsidR="00845377" w:rsidRPr="00B05122" w:rsidRDefault="00845377" w:rsidP="0039660A">
                            <w:pPr>
                              <w:autoSpaceDE w:val="0"/>
                              <w:autoSpaceDN w:val="0"/>
                              <w:adjustRightInd w:val="0"/>
                              <w:rPr>
                                <w:b/>
                                <w:snapToGrid w:val="0"/>
                                <w:szCs w:val="20"/>
                                <w:lang w:val="es-ES"/>
                              </w:rPr>
                            </w:pPr>
                          </w:p>
                        </w:txbxContent>
                      </wps:txbx>
                      <wps:bodyPr rot="0" vert="horz" wrap="square" lIns="91440" tIns="45720" rIns="91440" bIns="45720" anchor="t" anchorCtr="0" upright="1">
                        <a:spAutoFit/>
                      </wps:bodyPr>
                    </wps:wsp>
                  </a:graphicData>
                </a:graphic>
              </wp:inline>
            </w:drawing>
          </mc:Choice>
          <mc:Fallback>
            <w:pict>
              <v:shape w14:anchorId="520F5615" id="Cuadro de texto 10" o:spid="_x0000_s1027" type="#_x0000_t202" style="width:465.6pt;height:15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" strokeweight="1pt">
                <v:textbox style="mso-fit-shape-to-text:t">
                  <w:txbxContent>
                    <w:p w14:paraId="63FE6F9D" w14:textId="31E0C468" w:rsidR="00845377" w:rsidRPr="00B05122" w:rsidRDefault="00845377" w:rsidP="00220E3B">
                      <w:pPr>
                        <w:autoSpaceDE w:val="0"/>
                        <w:autoSpaceDN w:val="0"/>
                        <w:adjustRightInd w:val="0"/>
                        <w:ind w:left="284"/>
                        <w:rPr>
                          <w:b/>
                          <w:snapToGrid w:val="0"/>
                          <w:szCs w:val="20"/>
                          <w:lang w:val="es-ES"/>
                        </w:rPr>
                      </w:pPr>
                      <w:r w:rsidRPr="00220E3B">
                        <w:rPr>
                          <w:b/>
                          <w:snapToGrid w:val="0"/>
                          <w:szCs w:val="20"/>
                          <w:lang w:val="es-ES"/>
                        </w:rPr>
                        <w:t xml:space="preserve">La </w:t>
                      </w:r>
                      <w:r w:rsidRPr="00B05122">
                        <w:rPr>
                          <w:b/>
                          <w:snapToGrid w:val="0"/>
                          <w:szCs w:val="20"/>
                          <w:lang w:val="es-ES"/>
                        </w:rPr>
                        <w:t>presentación del sobre núm.3 será obligatoriamente la que se indica:</w:t>
                      </w:r>
                    </w:p>
                    <w:p w14:paraId="330CB54D" w14:textId="57E61B74" w:rsidR="00845377" w:rsidRPr="00B05122" w:rsidRDefault="00845377" w:rsidP="00220E3B">
                      <w:pPr>
                        <w:numPr>
                          <w:ilvl w:val="0"/>
                          <w:numId w:val="48"/>
                        </w:numPr>
                        <w:tabs>
                          <w:tab w:val="left" w:pos="1134"/>
                        </w:tabs>
                        <w:autoSpaceDE w:val="0"/>
                        <w:autoSpaceDN w:val="0"/>
                        <w:adjustRightInd w:val="0"/>
                        <w:ind w:left="1134" w:hanging="283"/>
                        <w:rPr>
                          <w:b/>
                          <w:snapToGrid w:val="0"/>
                          <w:szCs w:val="20"/>
                          <w:lang w:val="es-ES"/>
                        </w:rPr>
                      </w:pPr>
                      <w:r w:rsidRPr="00B05122">
                        <w:rPr>
                          <w:b/>
                          <w:snapToGrid w:val="0"/>
                          <w:szCs w:val="20"/>
                          <w:lang w:val="es-ES"/>
                        </w:rPr>
                        <w:t xml:space="preserve">Sobre núm. 3 que incluirá en su interior y bien diferenciado: </w:t>
                      </w:r>
                    </w:p>
                    <w:p w14:paraId="09940798" w14:textId="51FA90E8" w:rsidR="00845377" w:rsidRPr="00B05122" w:rsidRDefault="00845377" w:rsidP="00220E3B">
                      <w:pPr>
                        <w:numPr>
                          <w:ilvl w:val="0"/>
                          <w:numId w:val="47"/>
                        </w:numPr>
                        <w:autoSpaceDE w:val="0"/>
                        <w:autoSpaceDN w:val="0"/>
                        <w:adjustRightInd w:val="0"/>
                        <w:ind w:left="1701" w:hanging="283"/>
                        <w:rPr>
                          <w:snapToGrid w:val="0"/>
                          <w:szCs w:val="20"/>
                          <w:u w:val="single"/>
                          <w:lang w:val="es-ES"/>
                        </w:rPr>
                      </w:pPr>
                      <w:r w:rsidRPr="00B05122">
                        <w:rPr>
                          <w:snapToGrid w:val="0"/>
                          <w:szCs w:val="20"/>
                          <w:u w:val="single"/>
                          <w:lang w:val="es-ES"/>
                        </w:rPr>
                        <w:t xml:space="preserve">Documentación original en formato papel </w:t>
                      </w:r>
                    </w:p>
                    <w:p w14:paraId="0EF403AD" w14:textId="1FA46C95" w:rsidR="00845377" w:rsidRPr="00B05122" w:rsidRDefault="00845377" w:rsidP="00220E3B">
                      <w:pPr>
                        <w:numPr>
                          <w:ilvl w:val="0"/>
                          <w:numId w:val="47"/>
                        </w:numPr>
                        <w:autoSpaceDE w:val="0"/>
                        <w:autoSpaceDN w:val="0"/>
                        <w:adjustRightInd w:val="0"/>
                        <w:ind w:left="1701" w:hanging="283"/>
                        <w:rPr>
                          <w:snapToGrid w:val="0"/>
                          <w:szCs w:val="20"/>
                          <w:u w:val="single"/>
                          <w:lang w:val="es-ES"/>
                        </w:rPr>
                      </w:pPr>
                      <w:r w:rsidRPr="00B05122">
                        <w:rPr>
                          <w:snapToGrid w:val="0"/>
                          <w:szCs w:val="20"/>
                          <w:u w:val="single"/>
                          <w:lang w:val="es-ES"/>
                        </w:rPr>
                        <w:t xml:space="preserve">Copia en papel de la Documentación original </w:t>
                      </w:r>
                    </w:p>
                    <w:p w14:paraId="423DB2D4" w14:textId="72C5A2D7" w:rsidR="00845377" w:rsidRPr="00B05122" w:rsidRDefault="00845377" w:rsidP="00220E3B">
                      <w:pPr>
                        <w:numPr>
                          <w:ilvl w:val="0"/>
                          <w:numId w:val="47"/>
                        </w:numPr>
                        <w:autoSpaceDE w:val="0"/>
                        <w:autoSpaceDN w:val="0"/>
                        <w:adjustRightInd w:val="0"/>
                        <w:ind w:left="1701" w:hanging="283"/>
                        <w:rPr>
                          <w:snapToGrid w:val="0"/>
                          <w:szCs w:val="20"/>
                          <w:u w:val="single"/>
                          <w:lang w:val="es-ES"/>
                        </w:rPr>
                      </w:pPr>
                      <w:r w:rsidRPr="00B05122">
                        <w:rPr>
                          <w:snapToGrid w:val="0"/>
                          <w:szCs w:val="20"/>
                          <w:u w:val="single"/>
                          <w:lang w:val="es-ES"/>
                        </w:rPr>
                        <w:t>Copia en formato digital (CD, DVD o USB) de la Documentación original</w:t>
                      </w:r>
                    </w:p>
                    <w:p w14:paraId="54024495" w14:textId="4C7F9125" w:rsidR="00845377" w:rsidRPr="00B05122" w:rsidRDefault="00845377" w:rsidP="00220E3B">
                      <w:pPr>
                        <w:autoSpaceDE w:val="0"/>
                        <w:autoSpaceDN w:val="0"/>
                        <w:adjustRightInd w:val="0"/>
                        <w:ind w:left="709"/>
                        <w:rPr>
                          <w:snapToGrid w:val="0"/>
                          <w:szCs w:val="20"/>
                          <w:lang w:val="es-ES"/>
                        </w:rPr>
                      </w:pPr>
                      <w:r w:rsidRPr="006D075E">
                        <w:rPr>
                          <w:snapToGrid w:val="0"/>
                          <w:szCs w:val="20"/>
                          <w:lang w:val="es-ES"/>
                        </w:rPr>
                        <w:t>Siempre preval</w:t>
                      </w:r>
                      <w:r>
                        <w:rPr>
                          <w:snapToGrid w:val="0"/>
                          <w:szCs w:val="20"/>
                          <w:lang w:val="es-ES"/>
                        </w:rPr>
                        <w:t>ece</w:t>
                      </w:r>
                      <w:r w:rsidRPr="006D075E">
                        <w:rPr>
                          <w:snapToGrid w:val="0"/>
                          <w:szCs w:val="20"/>
                          <w:lang w:val="es-ES"/>
                        </w:rPr>
                        <w:t>rá la información que conste en s</w:t>
                      </w:r>
                      <w:r>
                        <w:rPr>
                          <w:snapToGrid w:val="0"/>
                          <w:szCs w:val="20"/>
                          <w:lang w:val="es-ES"/>
                        </w:rPr>
                        <w:t>o</w:t>
                      </w:r>
                      <w:r w:rsidRPr="006D075E">
                        <w:rPr>
                          <w:snapToGrid w:val="0"/>
                          <w:szCs w:val="20"/>
                          <w:lang w:val="es-ES"/>
                        </w:rPr>
                        <w:t>port</w:t>
                      </w:r>
                      <w:r>
                        <w:rPr>
                          <w:snapToGrid w:val="0"/>
                          <w:szCs w:val="20"/>
                          <w:lang w:val="es-ES"/>
                        </w:rPr>
                        <w:t>e</w:t>
                      </w:r>
                      <w:r w:rsidRPr="006D075E">
                        <w:rPr>
                          <w:snapToGrid w:val="0"/>
                          <w:szCs w:val="20"/>
                          <w:lang w:val="es-ES"/>
                        </w:rPr>
                        <w:t xml:space="preserve"> pape</w:t>
                      </w:r>
                      <w:r>
                        <w:rPr>
                          <w:snapToGrid w:val="0"/>
                          <w:szCs w:val="20"/>
                          <w:lang w:val="es-ES"/>
                        </w:rPr>
                        <w:t>l</w:t>
                      </w:r>
                      <w:r w:rsidRPr="006D075E">
                        <w:rPr>
                          <w:snapToGrid w:val="0"/>
                          <w:szCs w:val="20"/>
                          <w:lang w:val="es-ES"/>
                        </w:rPr>
                        <w:t xml:space="preserve"> en cas</w:t>
                      </w:r>
                      <w:r>
                        <w:rPr>
                          <w:snapToGrid w:val="0"/>
                          <w:szCs w:val="20"/>
                          <w:lang w:val="es-ES"/>
                        </w:rPr>
                        <w:t>o</w:t>
                      </w:r>
                      <w:r w:rsidRPr="006D075E">
                        <w:rPr>
                          <w:snapToGrid w:val="0"/>
                          <w:szCs w:val="20"/>
                          <w:lang w:val="es-ES"/>
                        </w:rPr>
                        <w:t xml:space="preserve"> de discrepancia entre format</w:t>
                      </w:r>
                      <w:r>
                        <w:rPr>
                          <w:snapToGrid w:val="0"/>
                          <w:szCs w:val="20"/>
                          <w:lang w:val="es-ES"/>
                        </w:rPr>
                        <w:t>o</w:t>
                      </w:r>
                      <w:r w:rsidRPr="006D075E">
                        <w:rPr>
                          <w:snapToGrid w:val="0"/>
                          <w:szCs w:val="20"/>
                          <w:lang w:val="es-ES"/>
                        </w:rPr>
                        <w:t>s.</w:t>
                      </w:r>
                    </w:p>
                    <w:p w14:paraId="57A6E452" w14:textId="77777777" w:rsidR="00845377" w:rsidRPr="00B05122" w:rsidRDefault="00845377" w:rsidP="0039660A">
                      <w:pPr>
                        <w:autoSpaceDE w:val="0"/>
                        <w:autoSpaceDN w:val="0"/>
                        <w:adjustRightInd w:val="0"/>
                        <w:rPr>
                          <w:b/>
                          <w:snapToGrid w:val="0"/>
                          <w:szCs w:val="20"/>
                          <w:lang w:val="es-ES"/>
                        </w:rPr>
                      </w:pPr>
                    </w:p>
                  </w:txbxContent>
                </v:textbox>
                <w10:anchorlock/>
              </v:shape>
            </w:pict>
          </mc:Fallback>
        </mc:AlternateContent>
      </w:r>
    </w:p>
    <w:p w14:paraId="46E7FD8B" w14:textId="4C77A2B1" w:rsidR="00450AD4" w:rsidRDefault="00450AD4" w:rsidP="00BD53BA">
      <w:pPr>
        <w:pStyle w:val="Prrafodelista"/>
        <w:autoSpaceDE w:val="0"/>
        <w:autoSpaceDN w:val="0"/>
        <w:adjustRightInd w:val="0"/>
        <w:spacing w:after="0" w:line="240" w:lineRule="auto"/>
        <w:ind w:left="284"/>
        <w:rPr>
          <w:rFonts w:ascii="Arial" w:hAnsi="Arial" w:cs="Arial"/>
          <w:bCs/>
          <w:sz w:val="20"/>
          <w:szCs w:val="20"/>
          <w:lang w:val="es-ES"/>
        </w:rPr>
      </w:pPr>
    </w:p>
    <w:p w14:paraId="50D059FE" w14:textId="1EF7E698" w:rsidR="00C61F6B" w:rsidRPr="00603996" w:rsidDel="00E30188" w:rsidRDefault="00BD53BA" w:rsidP="00C61F6B">
      <w:pPr>
        <w:autoSpaceDE w:val="0"/>
        <w:autoSpaceDN w:val="0"/>
        <w:adjustRightInd w:val="0"/>
        <w:ind w:left="284"/>
        <w:rPr>
          <w:rFonts w:cs="Arial"/>
          <w:b/>
          <w:bCs/>
          <w:szCs w:val="20"/>
          <w:lang w:val="es-ES"/>
        </w:rPr>
      </w:pPr>
      <w:r w:rsidRPr="008D3B41">
        <w:rPr>
          <w:rFonts w:cs="Arial"/>
          <w:b/>
          <w:szCs w:val="20"/>
          <w:lang w:val="es-ES"/>
        </w:rPr>
        <w:br w:type="page"/>
      </w:r>
    </w:p>
    <w:p w14:paraId="14861CE9" w14:textId="77777777" w:rsidR="00C61F6B" w:rsidRDefault="00C61F6B" w:rsidP="006C7B07">
      <w:pPr>
        <w:autoSpaceDE w:val="0"/>
        <w:autoSpaceDN w:val="0"/>
        <w:adjustRightInd w:val="0"/>
        <w:ind w:left="284"/>
        <w:rPr>
          <w:rFonts w:cs="Arial"/>
          <w:b/>
          <w:bCs/>
          <w:szCs w:val="20"/>
          <w:lang w:val="es-ES"/>
        </w:rPr>
      </w:pPr>
      <w:r>
        <w:rPr>
          <w:rFonts w:cs="Arial"/>
          <w:b/>
          <w:bCs/>
          <w:szCs w:val="20"/>
          <w:lang w:val="es-ES"/>
        </w:rPr>
        <w:lastRenderedPageBreak/>
        <w:t>ANEXO 11</w:t>
      </w:r>
    </w:p>
    <w:p w14:paraId="1250C759" w14:textId="77777777" w:rsidR="00C61F6B" w:rsidRDefault="00C61F6B" w:rsidP="006C7B07">
      <w:pPr>
        <w:autoSpaceDE w:val="0"/>
        <w:autoSpaceDN w:val="0"/>
        <w:adjustRightInd w:val="0"/>
        <w:ind w:left="284"/>
        <w:rPr>
          <w:rFonts w:cs="Arial"/>
          <w:b/>
          <w:bCs/>
          <w:szCs w:val="20"/>
          <w:lang w:val="es-ES"/>
        </w:rPr>
      </w:pPr>
    </w:p>
    <w:p w14:paraId="7A6DA22D" w14:textId="77777777" w:rsidR="00C61F6B" w:rsidRPr="00C80BBF" w:rsidRDefault="00C61F6B" w:rsidP="00C61F6B">
      <w:pPr>
        <w:autoSpaceDE w:val="0"/>
        <w:autoSpaceDN w:val="0"/>
        <w:adjustRightInd w:val="0"/>
        <w:ind w:left="284"/>
        <w:rPr>
          <w:rFonts w:cs="Arial"/>
          <w:b/>
          <w:bCs/>
          <w:szCs w:val="20"/>
          <w:lang w:val="es-ES"/>
        </w:rPr>
      </w:pPr>
      <w:r w:rsidRPr="00C80BBF">
        <w:rPr>
          <w:rFonts w:cs="Arial"/>
          <w:b/>
          <w:bCs/>
          <w:szCs w:val="20"/>
          <w:lang w:val="es-ES"/>
        </w:rPr>
        <w:t>MODELO DE RELACIÓN DETALLADA DE PRODUCTOS OFERTADOS</w:t>
      </w:r>
    </w:p>
    <w:p w14:paraId="5AF39853" w14:textId="77777777" w:rsidR="00C61F6B" w:rsidRPr="00C80BBF" w:rsidRDefault="00C61F6B" w:rsidP="00C61F6B">
      <w:pPr>
        <w:autoSpaceDE w:val="0"/>
        <w:autoSpaceDN w:val="0"/>
        <w:adjustRightInd w:val="0"/>
        <w:rPr>
          <w:rFonts w:cs="Arial"/>
          <w:szCs w:val="20"/>
          <w:lang w:val="es-ES"/>
        </w:rPr>
      </w:pPr>
    </w:p>
    <w:p w14:paraId="4E278B48" w14:textId="46056F8A" w:rsidR="00C61F6B" w:rsidRPr="00C80BBF" w:rsidRDefault="00C61F6B" w:rsidP="00C61F6B">
      <w:pPr>
        <w:autoSpaceDE w:val="0"/>
        <w:autoSpaceDN w:val="0"/>
        <w:adjustRightInd w:val="0"/>
        <w:ind w:left="284"/>
        <w:rPr>
          <w:rFonts w:cs="Arial"/>
          <w:szCs w:val="20"/>
          <w:lang w:val="es-ES"/>
        </w:rPr>
      </w:pPr>
      <w:r w:rsidRPr="00C80BBF">
        <w:rPr>
          <w:rFonts w:cs="Arial"/>
          <w:szCs w:val="20"/>
          <w:lang w:val="es-ES"/>
        </w:rPr>
        <w:t>De conformidad con lo establecido en el Anexo 10 de este PCAP, se deberá incluir en el Sobre núm. 2 la relación de productos ofertados de acuerdo con el modelo que se adjunta:</w:t>
      </w:r>
    </w:p>
    <w:p w14:paraId="5E172EE8" w14:textId="77777777" w:rsidR="00C61F6B" w:rsidRPr="00C80BBF" w:rsidRDefault="00C61F6B" w:rsidP="00C61F6B">
      <w:pPr>
        <w:autoSpaceDE w:val="0"/>
        <w:autoSpaceDN w:val="0"/>
        <w:adjustRightInd w:val="0"/>
        <w:ind w:left="284"/>
        <w:rPr>
          <w:rFonts w:cs="Arial"/>
          <w:b/>
          <w:szCs w:val="20"/>
          <w:lang w:val="es-ES"/>
        </w:rPr>
      </w:pPr>
    </w:p>
    <w:tbl>
      <w:tblPr>
        <w:tblW w:w="10134" w:type="dxa"/>
        <w:tblInd w:w="70" w:type="dxa"/>
        <w:tblCellMar>
          <w:left w:w="70" w:type="dxa"/>
          <w:right w:w="70" w:type="dxa"/>
        </w:tblCellMar>
        <w:tblLook w:val="04A0" w:firstRow="1" w:lastRow="0" w:firstColumn="1" w:lastColumn="0" w:noHBand="0" w:noVBand="1"/>
      </w:tblPr>
      <w:tblGrid>
        <w:gridCol w:w="220"/>
        <w:gridCol w:w="1485"/>
        <w:gridCol w:w="2342"/>
        <w:gridCol w:w="1134"/>
        <w:gridCol w:w="1134"/>
        <w:gridCol w:w="1134"/>
        <w:gridCol w:w="1134"/>
        <w:gridCol w:w="1271"/>
        <w:gridCol w:w="280"/>
      </w:tblGrid>
      <w:tr w:rsidR="00C61F6B" w:rsidRPr="00C80BBF" w14:paraId="41EB644B" w14:textId="77777777" w:rsidTr="0039660A">
        <w:trPr>
          <w:trHeight w:val="360"/>
        </w:trPr>
        <w:tc>
          <w:tcPr>
            <w:tcW w:w="220" w:type="dxa"/>
            <w:tcBorders>
              <w:bottom w:val="nil"/>
              <w:right w:val="nil"/>
            </w:tcBorders>
            <w:shd w:val="clear" w:color="auto" w:fill="auto"/>
            <w:noWrap/>
            <w:vAlign w:val="center"/>
            <w:hideMark/>
          </w:tcPr>
          <w:p w14:paraId="3A6F6DBF"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left w:val="nil"/>
              <w:bottom w:val="nil"/>
              <w:right w:val="nil"/>
            </w:tcBorders>
            <w:shd w:val="clear" w:color="auto" w:fill="auto"/>
            <w:noWrap/>
            <w:vAlign w:val="center"/>
            <w:hideMark/>
          </w:tcPr>
          <w:p w14:paraId="5FD20EB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left w:val="nil"/>
              <w:bottom w:val="nil"/>
              <w:right w:val="nil"/>
            </w:tcBorders>
            <w:shd w:val="clear" w:color="auto" w:fill="auto"/>
            <w:noWrap/>
            <w:vAlign w:val="center"/>
            <w:hideMark/>
          </w:tcPr>
          <w:p w14:paraId="188AF2D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left w:val="nil"/>
              <w:bottom w:val="nil"/>
              <w:right w:val="nil"/>
            </w:tcBorders>
            <w:shd w:val="clear" w:color="auto" w:fill="auto"/>
            <w:noWrap/>
            <w:vAlign w:val="center"/>
            <w:hideMark/>
          </w:tcPr>
          <w:p w14:paraId="25923D8E"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left w:val="nil"/>
              <w:bottom w:val="nil"/>
              <w:right w:val="nil"/>
            </w:tcBorders>
            <w:shd w:val="clear" w:color="auto" w:fill="auto"/>
            <w:noWrap/>
            <w:vAlign w:val="center"/>
            <w:hideMark/>
          </w:tcPr>
          <w:p w14:paraId="76502D3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left w:val="nil"/>
              <w:bottom w:val="nil"/>
              <w:right w:val="nil"/>
            </w:tcBorders>
            <w:shd w:val="clear" w:color="auto" w:fill="auto"/>
            <w:noWrap/>
            <w:vAlign w:val="center"/>
            <w:hideMark/>
          </w:tcPr>
          <w:p w14:paraId="7CE2FBB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left w:val="nil"/>
              <w:bottom w:val="nil"/>
              <w:right w:val="nil"/>
            </w:tcBorders>
            <w:shd w:val="clear" w:color="auto" w:fill="auto"/>
            <w:noWrap/>
            <w:vAlign w:val="center"/>
            <w:hideMark/>
          </w:tcPr>
          <w:p w14:paraId="2ADF2419"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left w:val="nil"/>
              <w:bottom w:val="nil"/>
              <w:right w:val="nil"/>
            </w:tcBorders>
            <w:shd w:val="clear" w:color="auto" w:fill="auto"/>
            <w:noWrap/>
            <w:vAlign w:val="center"/>
            <w:hideMark/>
          </w:tcPr>
          <w:p w14:paraId="4D78A8B9"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left w:val="nil"/>
              <w:bottom w:val="nil"/>
            </w:tcBorders>
            <w:shd w:val="clear" w:color="auto" w:fill="auto"/>
            <w:noWrap/>
            <w:vAlign w:val="center"/>
            <w:hideMark/>
          </w:tcPr>
          <w:p w14:paraId="28EDB2A6"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58ACF2F3" w14:textId="77777777" w:rsidTr="0039660A">
        <w:trPr>
          <w:trHeight w:val="360"/>
        </w:trPr>
        <w:tc>
          <w:tcPr>
            <w:tcW w:w="220" w:type="dxa"/>
            <w:tcBorders>
              <w:top w:val="nil"/>
              <w:bottom w:val="nil"/>
              <w:right w:val="nil"/>
            </w:tcBorders>
            <w:shd w:val="clear" w:color="auto" w:fill="auto"/>
            <w:noWrap/>
            <w:vAlign w:val="center"/>
            <w:hideMark/>
          </w:tcPr>
          <w:p w14:paraId="7E7370DA"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nil"/>
              <w:bottom w:val="nil"/>
              <w:right w:val="nil"/>
            </w:tcBorders>
            <w:shd w:val="clear" w:color="auto" w:fill="auto"/>
            <w:noWrap/>
            <w:vAlign w:val="center"/>
            <w:hideMark/>
          </w:tcPr>
          <w:p w14:paraId="2DBD52B5" w14:textId="77777777" w:rsidR="00C61F6B" w:rsidRPr="00C80BBF" w:rsidRDefault="00C61F6B" w:rsidP="00F14C4D">
            <w:pPr>
              <w:rPr>
                <w:rFonts w:cs="Arial"/>
                <w:b/>
                <w:bCs/>
                <w:color w:val="000000"/>
                <w:szCs w:val="20"/>
                <w:lang w:val="es-ES" w:eastAsia="ca-ES"/>
              </w:rPr>
            </w:pPr>
            <w:r w:rsidRPr="00C80BBF">
              <w:rPr>
                <w:rFonts w:cs="Arial"/>
                <w:b/>
                <w:bCs/>
                <w:color w:val="000000"/>
                <w:szCs w:val="20"/>
                <w:lang w:val="es-ES" w:eastAsia="ca-ES"/>
              </w:rPr>
              <w:t>PROVEEDOR:</w:t>
            </w:r>
          </w:p>
        </w:tc>
        <w:tc>
          <w:tcPr>
            <w:tcW w:w="2342" w:type="dxa"/>
            <w:tcBorders>
              <w:top w:val="nil"/>
              <w:left w:val="nil"/>
              <w:bottom w:val="nil"/>
              <w:right w:val="nil"/>
            </w:tcBorders>
            <w:shd w:val="clear" w:color="auto" w:fill="auto"/>
            <w:noWrap/>
            <w:vAlign w:val="center"/>
            <w:hideMark/>
          </w:tcPr>
          <w:p w14:paraId="531AB8CD" w14:textId="77777777" w:rsidR="00C61F6B" w:rsidRPr="00C80BBF" w:rsidRDefault="00C61F6B" w:rsidP="00F14C4D">
            <w:pPr>
              <w:rPr>
                <w:rFonts w:cs="Arial"/>
                <w:b/>
                <w:bCs/>
                <w:color w:val="000000"/>
                <w:szCs w:val="20"/>
                <w:lang w:val="es-ES" w:eastAsia="ca-ES"/>
              </w:rPr>
            </w:pPr>
          </w:p>
        </w:tc>
        <w:tc>
          <w:tcPr>
            <w:tcW w:w="1134" w:type="dxa"/>
            <w:tcBorders>
              <w:top w:val="nil"/>
              <w:left w:val="nil"/>
              <w:bottom w:val="nil"/>
              <w:right w:val="nil"/>
            </w:tcBorders>
            <w:shd w:val="clear" w:color="auto" w:fill="auto"/>
            <w:noWrap/>
            <w:vAlign w:val="center"/>
            <w:hideMark/>
          </w:tcPr>
          <w:p w14:paraId="43308283"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370BC6F7"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59DCB05F"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026700A9" w14:textId="77777777" w:rsidR="00C61F6B" w:rsidRPr="00C80BBF" w:rsidRDefault="00C61F6B" w:rsidP="00F14C4D">
            <w:pPr>
              <w:rPr>
                <w:szCs w:val="20"/>
                <w:lang w:val="es-ES" w:eastAsia="ca-ES"/>
              </w:rPr>
            </w:pPr>
          </w:p>
        </w:tc>
        <w:tc>
          <w:tcPr>
            <w:tcW w:w="1271" w:type="dxa"/>
            <w:tcBorders>
              <w:top w:val="nil"/>
              <w:left w:val="nil"/>
              <w:bottom w:val="nil"/>
              <w:right w:val="nil"/>
            </w:tcBorders>
            <w:shd w:val="clear" w:color="auto" w:fill="auto"/>
            <w:noWrap/>
            <w:vAlign w:val="center"/>
            <w:hideMark/>
          </w:tcPr>
          <w:p w14:paraId="44910632" w14:textId="77777777" w:rsidR="00C61F6B" w:rsidRPr="00C80BBF" w:rsidRDefault="00C61F6B" w:rsidP="00F14C4D">
            <w:pPr>
              <w:rPr>
                <w:szCs w:val="20"/>
                <w:lang w:val="es-ES" w:eastAsia="ca-ES"/>
              </w:rPr>
            </w:pPr>
          </w:p>
        </w:tc>
        <w:tc>
          <w:tcPr>
            <w:tcW w:w="280" w:type="dxa"/>
            <w:tcBorders>
              <w:top w:val="nil"/>
              <w:left w:val="nil"/>
              <w:bottom w:val="nil"/>
            </w:tcBorders>
            <w:shd w:val="clear" w:color="auto" w:fill="auto"/>
            <w:noWrap/>
            <w:vAlign w:val="center"/>
            <w:hideMark/>
          </w:tcPr>
          <w:p w14:paraId="0AA78BDA"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32B38575" w14:textId="77777777" w:rsidTr="0039660A">
        <w:trPr>
          <w:trHeight w:val="360"/>
        </w:trPr>
        <w:tc>
          <w:tcPr>
            <w:tcW w:w="220" w:type="dxa"/>
            <w:tcBorders>
              <w:top w:val="nil"/>
              <w:bottom w:val="nil"/>
              <w:right w:val="nil"/>
            </w:tcBorders>
            <w:shd w:val="clear" w:color="auto" w:fill="auto"/>
            <w:noWrap/>
            <w:vAlign w:val="center"/>
            <w:hideMark/>
          </w:tcPr>
          <w:p w14:paraId="7DF13C6D"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nil"/>
              <w:bottom w:val="nil"/>
              <w:right w:val="nil"/>
            </w:tcBorders>
            <w:shd w:val="clear" w:color="auto" w:fill="auto"/>
            <w:noWrap/>
            <w:vAlign w:val="center"/>
            <w:hideMark/>
          </w:tcPr>
          <w:p w14:paraId="2AA80DDF" w14:textId="77777777" w:rsidR="00C61F6B" w:rsidRPr="00C80BBF" w:rsidRDefault="00C61F6B" w:rsidP="00F14C4D">
            <w:pPr>
              <w:rPr>
                <w:rFonts w:cs="Arial"/>
                <w:b/>
                <w:color w:val="000000"/>
                <w:szCs w:val="20"/>
                <w:lang w:val="es-ES" w:eastAsia="ca-ES"/>
              </w:rPr>
            </w:pPr>
            <w:r w:rsidRPr="00C80BBF">
              <w:rPr>
                <w:rFonts w:cs="Arial"/>
                <w:b/>
                <w:color w:val="000000"/>
                <w:szCs w:val="20"/>
                <w:lang w:val="es-ES" w:eastAsia="ca-ES"/>
              </w:rPr>
              <w:t>NIF:</w:t>
            </w:r>
          </w:p>
        </w:tc>
        <w:tc>
          <w:tcPr>
            <w:tcW w:w="2342" w:type="dxa"/>
            <w:tcBorders>
              <w:top w:val="nil"/>
              <w:left w:val="nil"/>
              <w:bottom w:val="nil"/>
              <w:right w:val="nil"/>
            </w:tcBorders>
            <w:shd w:val="clear" w:color="auto" w:fill="auto"/>
            <w:noWrap/>
            <w:vAlign w:val="center"/>
            <w:hideMark/>
          </w:tcPr>
          <w:p w14:paraId="0C28E9A0" w14:textId="77777777" w:rsidR="00C61F6B" w:rsidRPr="00C80BBF" w:rsidRDefault="00C61F6B" w:rsidP="00F14C4D">
            <w:pPr>
              <w:rPr>
                <w:rFonts w:cs="Arial"/>
                <w:color w:val="000000"/>
                <w:szCs w:val="20"/>
                <w:lang w:val="es-ES" w:eastAsia="ca-ES"/>
              </w:rPr>
            </w:pPr>
          </w:p>
        </w:tc>
        <w:tc>
          <w:tcPr>
            <w:tcW w:w="1134" w:type="dxa"/>
            <w:tcBorders>
              <w:top w:val="nil"/>
              <w:left w:val="nil"/>
              <w:bottom w:val="nil"/>
              <w:right w:val="nil"/>
            </w:tcBorders>
            <w:shd w:val="clear" w:color="auto" w:fill="auto"/>
            <w:noWrap/>
            <w:vAlign w:val="center"/>
            <w:hideMark/>
          </w:tcPr>
          <w:p w14:paraId="189748CA"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7ED0208E"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117DEA1D"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268B1E33" w14:textId="77777777" w:rsidR="00C61F6B" w:rsidRPr="00C80BBF" w:rsidRDefault="00C61F6B" w:rsidP="00F14C4D">
            <w:pPr>
              <w:rPr>
                <w:szCs w:val="20"/>
                <w:lang w:val="es-ES" w:eastAsia="ca-ES"/>
              </w:rPr>
            </w:pPr>
          </w:p>
        </w:tc>
        <w:tc>
          <w:tcPr>
            <w:tcW w:w="1271" w:type="dxa"/>
            <w:tcBorders>
              <w:top w:val="nil"/>
              <w:left w:val="nil"/>
              <w:bottom w:val="nil"/>
              <w:right w:val="nil"/>
            </w:tcBorders>
            <w:shd w:val="clear" w:color="auto" w:fill="auto"/>
            <w:noWrap/>
            <w:vAlign w:val="center"/>
            <w:hideMark/>
          </w:tcPr>
          <w:p w14:paraId="42123ED4" w14:textId="77777777" w:rsidR="00C61F6B" w:rsidRPr="00C80BBF" w:rsidRDefault="00C61F6B" w:rsidP="00F14C4D">
            <w:pPr>
              <w:rPr>
                <w:szCs w:val="20"/>
                <w:lang w:val="es-ES" w:eastAsia="ca-ES"/>
              </w:rPr>
            </w:pPr>
          </w:p>
        </w:tc>
        <w:tc>
          <w:tcPr>
            <w:tcW w:w="280" w:type="dxa"/>
            <w:tcBorders>
              <w:top w:val="nil"/>
              <w:left w:val="nil"/>
              <w:bottom w:val="nil"/>
            </w:tcBorders>
            <w:shd w:val="clear" w:color="auto" w:fill="auto"/>
            <w:noWrap/>
            <w:vAlign w:val="center"/>
            <w:hideMark/>
          </w:tcPr>
          <w:p w14:paraId="51011C9D"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3325472E" w14:textId="77777777" w:rsidTr="0039660A">
        <w:trPr>
          <w:trHeight w:val="360"/>
        </w:trPr>
        <w:tc>
          <w:tcPr>
            <w:tcW w:w="220" w:type="dxa"/>
            <w:tcBorders>
              <w:top w:val="nil"/>
              <w:bottom w:val="nil"/>
              <w:right w:val="nil"/>
            </w:tcBorders>
            <w:shd w:val="clear" w:color="auto" w:fill="auto"/>
            <w:noWrap/>
            <w:vAlign w:val="center"/>
            <w:hideMark/>
          </w:tcPr>
          <w:p w14:paraId="2C13ABDA"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nil"/>
              <w:bottom w:val="nil"/>
              <w:right w:val="nil"/>
            </w:tcBorders>
            <w:shd w:val="clear" w:color="auto" w:fill="auto"/>
            <w:noWrap/>
            <w:vAlign w:val="center"/>
            <w:hideMark/>
          </w:tcPr>
          <w:p w14:paraId="09B49594" w14:textId="77777777" w:rsidR="00C61F6B" w:rsidRPr="00C80BBF" w:rsidRDefault="00C61F6B" w:rsidP="00F14C4D">
            <w:pPr>
              <w:rPr>
                <w:rFonts w:cs="Arial"/>
                <w:color w:val="000000"/>
                <w:sz w:val="18"/>
                <w:szCs w:val="18"/>
                <w:lang w:val="es-ES" w:eastAsia="ca-ES"/>
              </w:rPr>
            </w:pPr>
          </w:p>
        </w:tc>
        <w:tc>
          <w:tcPr>
            <w:tcW w:w="2342" w:type="dxa"/>
            <w:tcBorders>
              <w:top w:val="nil"/>
              <w:left w:val="nil"/>
              <w:bottom w:val="nil"/>
              <w:right w:val="nil"/>
            </w:tcBorders>
            <w:shd w:val="clear" w:color="auto" w:fill="auto"/>
            <w:noWrap/>
            <w:vAlign w:val="center"/>
            <w:hideMark/>
          </w:tcPr>
          <w:p w14:paraId="6FDAF7E6"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3E65280B"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49BE00A4"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192B7AD5"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3413FC65" w14:textId="77777777" w:rsidR="00C61F6B" w:rsidRPr="00C80BBF" w:rsidRDefault="00C61F6B" w:rsidP="00F14C4D">
            <w:pPr>
              <w:rPr>
                <w:szCs w:val="20"/>
                <w:lang w:val="es-ES" w:eastAsia="ca-ES"/>
              </w:rPr>
            </w:pPr>
          </w:p>
        </w:tc>
        <w:tc>
          <w:tcPr>
            <w:tcW w:w="1271" w:type="dxa"/>
            <w:tcBorders>
              <w:top w:val="nil"/>
              <w:left w:val="nil"/>
              <w:bottom w:val="nil"/>
              <w:right w:val="nil"/>
            </w:tcBorders>
            <w:shd w:val="clear" w:color="auto" w:fill="auto"/>
            <w:noWrap/>
            <w:vAlign w:val="center"/>
            <w:hideMark/>
          </w:tcPr>
          <w:p w14:paraId="7DC67F50" w14:textId="77777777" w:rsidR="00C61F6B" w:rsidRPr="00C80BBF" w:rsidRDefault="00C61F6B" w:rsidP="00F14C4D">
            <w:pPr>
              <w:rPr>
                <w:szCs w:val="20"/>
                <w:lang w:val="es-ES" w:eastAsia="ca-ES"/>
              </w:rPr>
            </w:pPr>
          </w:p>
        </w:tc>
        <w:tc>
          <w:tcPr>
            <w:tcW w:w="280" w:type="dxa"/>
            <w:tcBorders>
              <w:top w:val="nil"/>
              <w:left w:val="nil"/>
              <w:bottom w:val="nil"/>
            </w:tcBorders>
            <w:shd w:val="clear" w:color="auto" w:fill="auto"/>
            <w:noWrap/>
            <w:vAlign w:val="center"/>
            <w:hideMark/>
          </w:tcPr>
          <w:p w14:paraId="430F0AF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13FB1AD2" w14:textId="77777777" w:rsidTr="0039660A">
        <w:trPr>
          <w:trHeight w:val="360"/>
        </w:trPr>
        <w:tc>
          <w:tcPr>
            <w:tcW w:w="220" w:type="dxa"/>
            <w:tcBorders>
              <w:top w:val="nil"/>
              <w:bottom w:val="nil"/>
              <w:right w:val="nil"/>
            </w:tcBorders>
            <w:shd w:val="clear" w:color="auto" w:fill="auto"/>
            <w:noWrap/>
            <w:vAlign w:val="center"/>
            <w:hideMark/>
          </w:tcPr>
          <w:p w14:paraId="38287D30"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nil"/>
              <w:bottom w:val="nil"/>
              <w:right w:val="nil"/>
            </w:tcBorders>
            <w:shd w:val="clear" w:color="auto" w:fill="auto"/>
            <w:noWrap/>
            <w:vAlign w:val="center"/>
            <w:hideMark/>
          </w:tcPr>
          <w:p w14:paraId="04576D3D" w14:textId="77777777" w:rsidR="00C61F6B" w:rsidRPr="00C80BBF" w:rsidRDefault="00C61F6B" w:rsidP="00F14C4D">
            <w:pPr>
              <w:rPr>
                <w:rFonts w:cs="Arial"/>
                <w:b/>
                <w:bCs/>
                <w:color w:val="000000"/>
                <w:szCs w:val="20"/>
                <w:lang w:val="es-ES" w:eastAsia="ca-ES"/>
              </w:rPr>
            </w:pPr>
            <w:r w:rsidRPr="00C80BBF">
              <w:rPr>
                <w:rFonts w:cs="Arial"/>
                <w:b/>
                <w:bCs/>
                <w:color w:val="000000"/>
                <w:szCs w:val="20"/>
                <w:lang w:val="es-ES" w:eastAsia="ca-ES"/>
              </w:rPr>
              <w:t>Expediente:</w:t>
            </w:r>
          </w:p>
        </w:tc>
        <w:tc>
          <w:tcPr>
            <w:tcW w:w="2342" w:type="dxa"/>
            <w:tcBorders>
              <w:top w:val="nil"/>
              <w:left w:val="nil"/>
              <w:bottom w:val="nil"/>
              <w:right w:val="nil"/>
            </w:tcBorders>
            <w:shd w:val="clear" w:color="auto" w:fill="auto"/>
            <w:noWrap/>
            <w:vAlign w:val="center"/>
            <w:hideMark/>
          </w:tcPr>
          <w:p w14:paraId="290665A0" w14:textId="77777777" w:rsidR="00C61F6B" w:rsidRPr="00C80BBF" w:rsidRDefault="00C61F6B" w:rsidP="00F14C4D">
            <w:pPr>
              <w:rPr>
                <w:rFonts w:cs="Arial"/>
                <w:b/>
                <w:bCs/>
                <w:color w:val="000000"/>
                <w:szCs w:val="20"/>
                <w:lang w:val="es-ES" w:eastAsia="ca-ES"/>
              </w:rPr>
            </w:pPr>
          </w:p>
        </w:tc>
        <w:tc>
          <w:tcPr>
            <w:tcW w:w="1134" w:type="dxa"/>
            <w:tcBorders>
              <w:top w:val="nil"/>
              <w:left w:val="nil"/>
              <w:bottom w:val="nil"/>
              <w:right w:val="nil"/>
            </w:tcBorders>
            <w:shd w:val="clear" w:color="auto" w:fill="auto"/>
            <w:noWrap/>
            <w:vAlign w:val="center"/>
            <w:hideMark/>
          </w:tcPr>
          <w:p w14:paraId="757561E5"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333985EE"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40D3B921"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1571ED46" w14:textId="77777777" w:rsidR="00C61F6B" w:rsidRPr="00C80BBF" w:rsidRDefault="00C61F6B" w:rsidP="00F14C4D">
            <w:pPr>
              <w:rPr>
                <w:szCs w:val="20"/>
                <w:lang w:val="es-ES" w:eastAsia="ca-ES"/>
              </w:rPr>
            </w:pPr>
          </w:p>
        </w:tc>
        <w:tc>
          <w:tcPr>
            <w:tcW w:w="1271" w:type="dxa"/>
            <w:tcBorders>
              <w:top w:val="nil"/>
              <w:left w:val="nil"/>
              <w:bottom w:val="nil"/>
              <w:right w:val="nil"/>
            </w:tcBorders>
            <w:shd w:val="clear" w:color="auto" w:fill="auto"/>
            <w:noWrap/>
            <w:vAlign w:val="center"/>
            <w:hideMark/>
          </w:tcPr>
          <w:p w14:paraId="4EA85871" w14:textId="77777777" w:rsidR="00C61F6B" w:rsidRPr="00C80BBF" w:rsidRDefault="00C61F6B" w:rsidP="00F14C4D">
            <w:pPr>
              <w:rPr>
                <w:szCs w:val="20"/>
                <w:lang w:val="es-ES" w:eastAsia="ca-ES"/>
              </w:rPr>
            </w:pPr>
          </w:p>
        </w:tc>
        <w:tc>
          <w:tcPr>
            <w:tcW w:w="280" w:type="dxa"/>
            <w:tcBorders>
              <w:top w:val="nil"/>
              <w:left w:val="nil"/>
              <w:bottom w:val="nil"/>
            </w:tcBorders>
            <w:shd w:val="clear" w:color="auto" w:fill="auto"/>
            <w:noWrap/>
            <w:vAlign w:val="center"/>
            <w:hideMark/>
          </w:tcPr>
          <w:p w14:paraId="2B55C1DE"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71EDA14C" w14:textId="77777777" w:rsidTr="0039660A">
        <w:trPr>
          <w:trHeight w:val="360"/>
        </w:trPr>
        <w:tc>
          <w:tcPr>
            <w:tcW w:w="220" w:type="dxa"/>
            <w:tcBorders>
              <w:top w:val="nil"/>
              <w:bottom w:val="nil"/>
              <w:right w:val="nil"/>
            </w:tcBorders>
            <w:shd w:val="clear" w:color="auto" w:fill="auto"/>
            <w:noWrap/>
            <w:vAlign w:val="center"/>
            <w:hideMark/>
          </w:tcPr>
          <w:p w14:paraId="2340B478"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nil"/>
              <w:bottom w:val="nil"/>
              <w:right w:val="nil"/>
            </w:tcBorders>
            <w:shd w:val="clear" w:color="auto" w:fill="auto"/>
            <w:noWrap/>
            <w:vAlign w:val="center"/>
            <w:hideMark/>
          </w:tcPr>
          <w:p w14:paraId="045832B1" w14:textId="77777777" w:rsidR="00C61F6B" w:rsidRPr="00C80BBF" w:rsidRDefault="00C61F6B" w:rsidP="00F14C4D">
            <w:pPr>
              <w:rPr>
                <w:rFonts w:cs="Arial"/>
                <w:b/>
                <w:bCs/>
                <w:color w:val="000000"/>
                <w:szCs w:val="20"/>
                <w:lang w:val="es-ES" w:eastAsia="ca-ES"/>
              </w:rPr>
            </w:pPr>
            <w:r w:rsidRPr="00C80BBF">
              <w:rPr>
                <w:rFonts w:cs="Arial"/>
                <w:b/>
                <w:bCs/>
                <w:color w:val="000000"/>
                <w:szCs w:val="20"/>
                <w:lang w:val="es-ES" w:eastAsia="ca-ES"/>
              </w:rPr>
              <w:t>Lote núm.:</w:t>
            </w:r>
          </w:p>
        </w:tc>
        <w:tc>
          <w:tcPr>
            <w:tcW w:w="2342" w:type="dxa"/>
            <w:tcBorders>
              <w:top w:val="nil"/>
              <w:left w:val="nil"/>
              <w:bottom w:val="nil"/>
              <w:right w:val="nil"/>
            </w:tcBorders>
            <w:shd w:val="clear" w:color="auto" w:fill="auto"/>
            <w:noWrap/>
            <w:vAlign w:val="center"/>
            <w:hideMark/>
          </w:tcPr>
          <w:p w14:paraId="469D74A3" w14:textId="77777777" w:rsidR="00C61F6B" w:rsidRPr="00C80BBF" w:rsidRDefault="00C61F6B" w:rsidP="00F14C4D">
            <w:pPr>
              <w:rPr>
                <w:rFonts w:cs="Arial"/>
                <w:b/>
                <w:bCs/>
                <w:color w:val="000000"/>
                <w:szCs w:val="20"/>
                <w:lang w:val="es-ES" w:eastAsia="ca-ES"/>
              </w:rPr>
            </w:pPr>
          </w:p>
        </w:tc>
        <w:tc>
          <w:tcPr>
            <w:tcW w:w="1134" w:type="dxa"/>
            <w:tcBorders>
              <w:top w:val="nil"/>
              <w:left w:val="nil"/>
              <w:bottom w:val="nil"/>
              <w:right w:val="nil"/>
            </w:tcBorders>
            <w:shd w:val="clear" w:color="auto" w:fill="auto"/>
            <w:noWrap/>
            <w:vAlign w:val="center"/>
            <w:hideMark/>
          </w:tcPr>
          <w:p w14:paraId="21905DDE"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3A6DE085"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244B241C"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71B51F2F" w14:textId="77777777" w:rsidR="00C61F6B" w:rsidRPr="00C80BBF" w:rsidRDefault="00C61F6B" w:rsidP="00F14C4D">
            <w:pPr>
              <w:rPr>
                <w:szCs w:val="20"/>
                <w:lang w:val="es-ES" w:eastAsia="ca-ES"/>
              </w:rPr>
            </w:pPr>
          </w:p>
        </w:tc>
        <w:tc>
          <w:tcPr>
            <w:tcW w:w="1271" w:type="dxa"/>
            <w:tcBorders>
              <w:top w:val="nil"/>
              <w:left w:val="nil"/>
              <w:bottom w:val="nil"/>
              <w:right w:val="nil"/>
            </w:tcBorders>
            <w:shd w:val="clear" w:color="auto" w:fill="auto"/>
            <w:noWrap/>
            <w:vAlign w:val="center"/>
            <w:hideMark/>
          </w:tcPr>
          <w:p w14:paraId="4C7A462F" w14:textId="77777777" w:rsidR="00C61F6B" w:rsidRPr="00C80BBF" w:rsidRDefault="00C61F6B" w:rsidP="00F14C4D">
            <w:pPr>
              <w:rPr>
                <w:szCs w:val="20"/>
                <w:lang w:val="es-ES" w:eastAsia="ca-ES"/>
              </w:rPr>
            </w:pPr>
          </w:p>
        </w:tc>
        <w:tc>
          <w:tcPr>
            <w:tcW w:w="280" w:type="dxa"/>
            <w:tcBorders>
              <w:top w:val="nil"/>
              <w:left w:val="nil"/>
              <w:bottom w:val="nil"/>
            </w:tcBorders>
            <w:shd w:val="clear" w:color="auto" w:fill="auto"/>
            <w:noWrap/>
            <w:vAlign w:val="center"/>
            <w:hideMark/>
          </w:tcPr>
          <w:p w14:paraId="09E3598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5B7D1CED" w14:textId="77777777" w:rsidTr="0039660A">
        <w:trPr>
          <w:trHeight w:val="360"/>
        </w:trPr>
        <w:tc>
          <w:tcPr>
            <w:tcW w:w="220" w:type="dxa"/>
            <w:tcBorders>
              <w:top w:val="nil"/>
              <w:bottom w:val="nil"/>
              <w:right w:val="nil"/>
            </w:tcBorders>
            <w:shd w:val="clear" w:color="auto" w:fill="auto"/>
            <w:noWrap/>
            <w:vAlign w:val="center"/>
            <w:hideMark/>
          </w:tcPr>
          <w:p w14:paraId="783CFD3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nil"/>
              <w:bottom w:val="nil"/>
              <w:right w:val="nil"/>
            </w:tcBorders>
            <w:shd w:val="clear" w:color="auto" w:fill="auto"/>
            <w:noWrap/>
            <w:vAlign w:val="center"/>
            <w:hideMark/>
          </w:tcPr>
          <w:p w14:paraId="56CBE0DB" w14:textId="77777777" w:rsidR="00C61F6B" w:rsidRPr="00C80BBF" w:rsidRDefault="00C61F6B" w:rsidP="00F14C4D">
            <w:pPr>
              <w:rPr>
                <w:rFonts w:cs="Arial"/>
                <w:color w:val="000000"/>
                <w:sz w:val="18"/>
                <w:szCs w:val="18"/>
                <w:lang w:val="es-ES" w:eastAsia="ca-ES"/>
              </w:rPr>
            </w:pPr>
          </w:p>
        </w:tc>
        <w:tc>
          <w:tcPr>
            <w:tcW w:w="2342" w:type="dxa"/>
            <w:tcBorders>
              <w:top w:val="nil"/>
              <w:left w:val="nil"/>
              <w:bottom w:val="nil"/>
              <w:right w:val="nil"/>
            </w:tcBorders>
            <w:shd w:val="clear" w:color="auto" w:fill="auto"/>
            <w:noWrap/>
            <w:vAlign w:val="center"/>
            <w:hideMark/>
          </w:tcPr>
          <w:p w14:paraId="667E0759"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0BECE0B7"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197577DE"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4A8439A5" w14:textId="77777777" w:rsidR="00C61F6B" w:rsidRPr="00C80BBF" w:rsidRDefault="00C61F6B" w:rsidP="00F14C4D">
            <w:pPr>
              <w:rPr>
                <w:szCs w:val="20"/>
                <w:lang w:val="es-ES" w:eastAsia="ca-ES"/>
              </w:rPr>
            </w:pPr>
          </w:p>
        </w:tc>
        <w:tc>
          <w:tcPr>
            <w:tcW w:w="1134" w:type="dxa"/>
            <w:tcBorders>
              <w:top w:val="nil"/>
              <w:left w:val="nil"/>
              <w:bottom w:val="nil"/>
              <w:right w:val="nil"/>
            </w:tcBorders>
            <w:shd w:val="clear" w:color="auto" w:fill="auto"/>
            <w:noWrap/>
            <w:vAlign w:val="center"/>
            <w:hideMark/>
          </w:tcPr>
          <w:p w14:paraId="4DA4390C" w14:textId="77777777" w:rsidR="00C61F6B" w:rsidRPr="00C80BBF" w:rsidRDefault="00C61F6B" w:rsidP="00F14C4D">
            <w:pPr>
              <w:rPr>
                <w:szCs w:val="20"/>
                <w:lang w:val="es-ES" w:eastAsia="ca-ES"/>
              </w:rPr>
            </w:pPr>
          </w:p>
        </w:tc>
        <w:tc>
          <w:tcPr>
            <w:tcW w:w="1271" w:type="dxa"/>
            <w:tcBorders>
              <w:top w:val="nil"/>
              <w:left w:val="nil"/>
              <w:bottom w:val="nil"/>
              <w:right w:val="nil"/>
            </w:tcBorders>
            <w:shd w:val="clear" w:color="auto" w:fill="auto"/>
            <w:noWrap/>
            <w:vAlign w:val="center"/>
            <w:hideMark/>
          </w:tcPr>
          <w:p w14:paraId="302D4D7D" w14:textId="77777777" w:rsidR="00C61F6B" w:rsidRPr="00C80BBF" w:rsidRDefault="00C61F6B" w:rsidP="00F14C4D">
            <w:pPr>
              <w:rPr>
                <w:szCs w:val="20"/>
                <w:lang w:val="es-ES" w:eastAsia="ca-ES"/>
              </w:rPr>
            </w:pPr>
          </w:p>
        </w:tc>
        <w:tc>
          <w:tcPr>
            <w:tcW w:w="280" w:type="dxa"/>
            <w:tcBorders>
              <w:top w:val="nil"/>
              <w:left w:val="nil"/>
              <w:bottom w:val="nil"/>
            </w:tcBorders>
            <w:shd w:val="clear" w:color="auto" w:fill="auto"/>
            <w:noWrap/>
            <w:vAlign w:val="center"/>
            <w:hideMark/>
          </w:tcPr>
          <w:p w14:paraId="55027CDD"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0F4B60B4" w14:textId="77777777" w:rsidTr="0039660A">
        <w:trPr>
          <w:trHeight w:val="480"/>
        </w:trPr>
        <w:tc>
          <w:tcPr>
            <w:tcW w:w="220" w:type="dxa"/>
            <w:tcBorders>
              <w:top w:val="nil"/>
              <w:bottom w:val="nil"/>
              <w:right w:val="nil"/>
            </w:tcBorders>
            <w:shd w:val="clear" w:color="auto" w:fill="auto"/>
            <w:noWrap/>
            <w:vAlign w:val="center"/>
            <w:hideMark/>
          </w:tcPr>
          <w:p w14:paraId="69CB867D"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FF353CF" w14:textId="77777777" w:rsidR="00C61F6B" w:rsidRPr="00C80BBF" w:rsidRDefault="00C61F6B" w:rsidP="00F14C4D">
            <w:pPr>
              <w:jc w:val="center"/>
              <w:rPr>
                <w:rFonts w:cs="Arial"/>
                <w:b/>
                <w:bCs/>
                <w:color w:val="000000"/>
                <w:sz w:val="18"/>
                <w:szCs w:val="18"/>
                <w:lang w:val="es-ES" w:eastAsia="ca-ES"/>
              </w:rPr>
            </w:pPr>
            <w:r w:rsidRPr="00C80BBF">
              <w:rPr>
                <w:rFonts w:cs="Arial"/>
                <w:b/>
                <w:bCs/>
                <w:color w:val="000000"/>
                <w:sz w:val="18"/>
                <w:szCs w:val="18"/>
                <w:lang w:val="es-ES" w:eastAsia="ca-ES"/>
              </w:rPr>
              <w:t>Código PSMar</w:t>
            </w:r>
          </w:p>
        </w:tc>
        <w:tc>
          <w:tcPr>
            <w:tcW w:w="2342" w:type="dxa"/>
            <w:tcBorders>
              <w:top w:val="single" w:sz="4" w:space="0" w:color="auto"/>
              <w:left w:val="nil"/>
              <w:bottom w:val="single" w:sz="4" w:space="0" w:color="auto"/>
              <w:right w:val="single" w:sz="4" w:space="0" w:color="auto"/>
            </w:tcBorders>
            <w:shd w:val="clear" w:color="000000" w:fill="F2F2F2"/>
            <w:noWrap/>
            <w:vAlign w:val="center"/>
            <w:hideMark/>
          </w:tcPr>
          <w:p w14:paraId="74E30357" w14:textId="77777777" w:rsidR="00C61F6B" w:rsidRPr="00C80BBF" w:rsidRDefault="00C61F6B" w:rsidP="00F14C4D">
            <w:pPr>
              <w:jc w:val="center"/>
              <w:rPr>
                <w:rFonts w:cs="Arial"/>
                <w:b/>
                <w:bCs/>
                <w:color w:val="000000"/>
                <w:sz w:val="18"/>
                <w:szCs w:val="18"/>
                <w:lang w:val="es-ES" w:eastAsia="ca-ES"/>
              </w:rPr>
            </w:pPr>
            <w:r w:rsidRPr="00C80BBF">
              <w:rPr>
                <w:rFonts w:cs="Arial"/>
                <w:b/>
                <w:bCs/>
                <w:color w:val="000000"/>
                <w:sz w:val="18"/>
                <w:szCs w:val="18"/>
                <w:lang w:val="es-ES" w:eastAsia="ca-ES"/>
              </w:rPr>
              <w:t xml:space="preserve">Descripción </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440403F6" w14:textId="77777777" w:rsidR="00C61F6B" w:rsidRPr="00C80BBF" w:rsidRDefault="00C61F6B" w:rsidP="00F14C4D">
            <w:pPr>
              <w:jc w:val="center"/>
              <w:rPr>
                <w:rFonts w:cs="Arial"/>
                <w:b/>
                <w:bCs/>
                <w:color w:val="000000"/>
                <w:sz w:val="18"/>
                <w:szCs w:val="18"/>
                <w:lang w:val="es-ES" w:eastAsia="ca-ES"/>
              </w:rPr>
            </w:pPr>
            <w:r w:rsidRPr="00C80BBF">
              <w:rPr>
                <w:rFonts w:cs="Arial"/>
                <w:b/>
                <w:bCs/>
                <w:color w:val="000000"/>
                <w:sz w:val="18"/>
                <w:szCs w:val="18"/>
                <w:lang w:val="es-ES" w:eastAsia="ca-ES"/>
              </w:rPr>
              <w:t xml:space="preserve">Referencia </w:t>
            </w:r>
            <w:r w:rsidRPr="00C80BBF">
              <w:rPr>
                <w:rFonts w:cs="Arial"/>
                <w:b/>
                <w:bCs/>
                <w:color w:val="000000"/>
                <w:sz w:val="18"/>
                <w:szCs w:val="18"/>
                <w:lang w:val="es-ES" w:eastAsia="ca-ES"/>
              </w:rPr>
              <w:br/>
              <w:t>Proveedor</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14:paraId="6918C8CF" w14:textId="77777777" w:rsidR="00C61F6B" w:rsidRPr="00C80BBF" w:rsidRDefault="00C61F6B" w:rsidP="00F14C4D">
            <w:pPr>
              <w:jc w:val="center"/>
              <w:rPr>
                <w:rFonts w:cs="Arial"/>
                <w:b/>
                <w:bCs/>
                <w:color w:val="000000"/>
                <w:sz w:val="18"/>
                <w:szCs w:val="18"/>
                <w:lang w:val="es-ES" w:eastAsia="ca-ES"/>
              </w:rPr>
            </w:pPr>
            <w:r w:rsidRPr="00C80BBF">
              <w:rPr>
                <w:rFonts w:cs="Arial"/>
                <w:b/>
                <w:bCs/>
                <w:color w:val="000000"/>
                <w:sz w:val="18"/>
                <w:szCs w:val="18"/>
                <w:lang w:val="es-ES" w:eastAsia="ca-ES"/>
              </w:rPr>
              <w:t>Marca</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14:paraId="76DCA23C" w14:textId="77777777" w:rsidR="00C61F6B" w:rsidRPr="00C80BBF" w:rsidRDefault="00C61F6B" w:rsidP="00F14C4D">
            <w:pPr>
              <w:jc w:val="center"/>
              <w:rPr>
                <w:rFonts w:cs="Arial"/>
                <w:b/>
                <w:bCs/>
                <w:color w:val="000000"/>
                <w:sz w:val="18"/>
                <w:szCs w:val="18"/>
                <w:lang w:val="es-ES" w:eastAsia="ca-ES"/>
              </w:rPr>
            </w:pPr>
            <w:r w:rsidRPr="00C80BBF">
              <w:rPr>
                <w:rFonts w:cs="Arial"/>
                <w:b/>
                <w:bCs/>
                <w:color w:val="000000"/>
                <w:sz w:val="18"/>
                <w:szCs w:val="18"/>
                <w:lang w:val="es-ES" w:eastAsia="ca-ES"/>
              </w:rPr>
              <w:t>Modelo</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0948CD5D" w14:textId="77777777" w:rsidR="00C61F6B" w:rsidRPr="00C80BBF" w:rsidRDefault="00C61F6B" w:rsidP="00F14C4D">
            <w:pPr>
              <w:jc w:val="center"/>
              <w:rPr>
                <w:rFonts w:cs="Arial"/>
                <w:b/>
                <w:bCs/>
                <w:color w:val="000000"/>
                <w:sz w:val="18"/>
                <w:szCs w:val="18"/>
                <w:lang w:val="es-ES" w:eastAsia="ca-ES"/>
              </w:rPr>
            </w:pPr>
            <w:r w:rsidRPr="00C80BBF">
              <w:rPr>
                <w:rFonts w:cs="Arial"/>
                <w:b/>
                <w:bCs/>
                <w:color w:val="000000"/>
                <w:sz w:val="18"/>
                <w:szCs w:val="18"/>
                <w:lang w:val="es-ES" w:eastAsia="ca-ES"/>
              </w:rPr>
              <w:t xml:space="preserve">Unidades </w:t>
            </w:r>
            <w:r w:rsidRPr="00C80BBF">
              <w:rPr>
                <w:rFonts w:cs="Arial"/>
                <w:b/>
                <w:bCs/>
                <w:color w:val="000000"/>
                <w:sz w:val="18"/>
                <w:szCs w:val="18"/>
                <w:lang w:val="es-ES" w:eastAsia="ca-ES"/>
              </w:rPr>
              <w:br/>
              <w:t>de envases</w:t>
            </w:r>
          </w:p>
        </w:tc>
        <w:tc>
          <w:tcPr>
            <w:tcW w:w="1271" w:type="dxa"/>
            <w:tcBorders>
              <w:top w:val="single" w:sz="4" w:space="0" w:color="auto"/>
              <w:left w:val="nil"/>
              <w:bottom w:val="single" w:sz="4" w:space="0" w:color="auto"/>
              <w:right w:val="single" w:sz="4" w:space="0" w:color="auto"/>
            </w:tcBorders>
            <w:shd w:val="clear" w:color="000000" w:fill="F2F2F2"/>
            <w:noWrap/>
            <w:vAlign w:val="center"/>
            <w:hideMark/>
          </w:tcPr>
          <w:p w14:paraId="48FB1C1C" w14:textId="77777777" w:rsidR="00C61F6B" w:rsidRPr="00C80BBF" w:rsidRDefault="00C61F6B" w:rsidP="00F14C4D">
            <w:pPr>
              <w:jc w:val="center"/>
              <w:rPr>
                <w:rFonts w:cs="Arial"/>
                <w:b/>
                <w:bCs/>
                <w:color w:val="000000"/>
                <w:sz w:val="18"/>
                <w:szCs w:val="18"/>
                <w:lang w:val="es-ES" w:eastAsia="ca-ES"/>
              </w:rPr>
            </w:pPr>
            <w:r w:rsidRPr="00C80BBF">
              <w:rPr>
                <w:rFonts w:cs="Arial"/>
                <w:b/>
                <w:bCs/>
                <w:color w:val="000000"/>
                <w:sz w:val="18"/>
                <w:szCs w:val="18"/>
                <w:lang w:val="es-ES" w:eastAsia="ca-ES"/>
              </w:rPr>
              <w:t>Presentación</w:t>
            </w:r>
          </w:p>
        </w:tc>
        <w:tc>
          <w:tcPr>
            <w:tcW w:w="280" w:type="dxa"/>
            <w:tcBorders>
              <w:top w:val="nil"/>
              <w:left w:val="nil"/>
              <w:bottom w:val="nil"/>
            </w:tcBorders>
            <w:shd w:val="clear" w:color="auto" w:fill="auto"/>
            <w:noWrap/>
            <w:vAlign w:val="center"/>
            <w:hideMark/>
          </w:tcPr>
          <w:p w14:paraId="64724845"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621F10D6" w14:textId="77777777" w:rsidTr="0039660A">
        <w:trPr>
          <w:trHeight w:val="360"/>
        </w:trPr>
        <w:tc>
          <w:tcPr>
            <w:tcW w:w="220" w:type="dxa"/>
            <w:tcBorders>
              <w:top w:val="nil"/>
              <w:bottom w:val="nil"/>
              <w:right w:val="nil"/>
            </w:tcBorders>
            <w:shd w:val="clear" w:color="auto" w:fill="auto"/>
            <w:noWrap/>
            <w:vAlign w:val="center"/>
            <w:hideMark/>
          </w:tcPr>
          <w:p w14:paraId="59C98080"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2253A7A9"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7E53CD37"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6FF4BA7A"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1AA2D22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736426E8"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64359A3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7769838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25E876B7"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02EFBE87" w14:textId="77777777" w:rsidTr="0039660A">
        <w:trPr>
          <w:trHeight w:val="360"/>
        </w:trPr>
        <w:tc>
          <w:tcPr>
            <w:tcW w:w="220" w:type="dxa"/>
            <w:tcBorders>
              <w:top w:val="nil"/>
              <w:bottom w:val="nil"/>
              <w:right w:val="nil"/>
            </w:tcBorders>
            <w:shd w:val="clear" w:color="auto" w:fill="auto"/>
            <w:noWrap/>
            <w:vAlign w:val="center"/>
            <w:hideMark/>
          </w:tcPr>
          <w:p w14:paraId="5CD5D116"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11C30FB0"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033D8C7D"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6B4337B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0CBCD940"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3E7232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153D2E4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6725CEE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307E9390"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6DB71C5E" w14:textId="77777777" w:rsidTr="0039660A">
        <w:trPr>
          <w:trHeight w:val="360"/>
        </w:trPr>
        <w:tc>
          <w:tcPr>
            <w:tcW w:w="220" w:type="dxa"/>
            <w:tcBorders>
              <w:top w:val="nil"/>
              <w:bottom w:val="nil"/>
              <w:right w:val="nil"/>
            </w:tcBorders>
            <w:shd w:val="clear" w:color="auto" w:fill="auto"/>
            <w:noWrap/>
            <w:vAlign w:val="center"/>
            <w:hideMark/>
          </w:tcPr>
          <w:p w14:paraId="426CF1E5"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6888C88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62815721"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16F86B67"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533CFCC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65BB08A8"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5347FA1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0B52DF4A"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054CC891"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0A2ED5E2" w14:textId="77777777" w:rsidTr="0039660A">
        <w:trPr>
          <w:trHeight w:val="360"/>
        </w:trPr>
        <w:tc>
          <w:tcPr>
            <w:tcW w:w="220" w:type="dxa"/>
            <w:tcBorders>
              <w:top w:val="nil"/>
              <w:bottom w:val="nil"/>
              <w:right w:val="nil"/>
            </w:tcBorders>
            <w:shd w:val="clear" w:color="auto" w:fill="auto"/>
            <w:noWrap/>
            <w:vAlign w:val="center"/>
            <w:hideMark/>
          </w:tcPr>
          <w:p w14:paraId="24C83D1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30DD117F"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2BF50310"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7183530D"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56161C8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9520665"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ACC1ADF"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132FB01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2783E68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11325EBB" w14:textId="77777777" w:rsidTr="0039660A">
        <w:trPr>
          <w:trHeight w:val="360"/>
        </w:trPr>
        <w:tc>
          <w:tcPr>
            <w:tcW w:w="220" w:type="dxa"/>
            <w:tcBorders>
              <w:top w:val="nil"/>
              <w:bottom w:val="nil"/>
              <w:right w:val="nil"/>
            </w:tcBorders>
            <w:shd w:val="clear" w:color="auto" w:fill="auto"/>
            <w:noWrap/>
            <w:vAlign w:val="center"/>
            <w:hideMark/>
          </w:tcPr>
          <w:p w14:paraId="41CFEB9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608E9577"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5908CF3E"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20375A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19C4A836"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875E9B9"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E942A55"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2528EDB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2E33B84E"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70628AFD" w14:textId="77777777" w:rsidTr="0039660A">
        <w:trPr>
          <w:trHeight w:val="360"/>
        </w:trPr>
        <w:tc>
          <w:tcPr>
            <w:tcW w:w="220" w:type="dxa"/>
            <w:tcBorders>
              <w:top w:val="nil"/>
              <w:bottom w:val="nil"/>
              <w:right w:val="nil"/>
            </w:tcBorders>
            <w:shd w:val="clear" w:color="auto" w:fill="auto"/>
            <w:noWrap/>
            <w:vAlign w:val="center"/>
            <w:hideMark/>
          </w:tcPr>
          <w:p w14:paraId="5468EFF8"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58CAD43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783CE526"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532FDD76"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6E4FDF0A"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092C8769"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0C537587"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78D08039"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71D41625"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35C401A3" w14:textId="77777777" w:rsidTr="0039660A">
        <w:trPr>
          <w:trHeight w:val="360"/>
        </w:trPr>
        <w:tc>
          <w:tcPr>
            <w:tcW w:w="220" w:type="dxa"/>
            <w:tcBorders>
              <w:top w:val="nil"/>
              <w:bottom w:val="nil"/>
              <w:right w:val="nil"/>
            </w:tcBorders>
            <w:shd w:val="clear" w:color="auto" w:fill="auto"/>
            <w:noWrap/>
            <w:vAlign w:val="center"/>
            <w:hideMark/>
          </w:tcPr>
          <w:p w14:paraId="0F7B0E5D"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7EE2C266"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5C48C13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6E29F02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59EE6AA5"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A7E2691"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49A4E5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6EBCF669"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624615ED"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6A097FB2" w14:textId="77777777" w:rsidTr="0039660A">
        <w:trPr>
          <w:trHeight w:val="360"/>
        </w:trPr>
        <w:tc>
          <w:tcPr>
            <w:tcW w:w="220" w:type="dxa"/>
            <w:tcBorders>
              <w:top w:val="nil"/>
              <w:bottom w:val="nil"/>
              <w:right w:val="nil"/>
            </w:tcBorders>
            <w:shd w:val="clear" w:color="auto" w:fill="auto"/>
            <w:noWrap/>
            <w:vAlign w:val="center"/>
            <w:hideMark/>
          </w:tcPr>
          <w:p w14:paraId="3B7F8A3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26E5CB61"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58B7FD96"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58849E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7888A1D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CB4F33F"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34E47867"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3BEBC9F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5FAF7ADE"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1C052F2B" w14:textId="77777777" w:rsidTr="0039660A">
        <w:trPr>
          <w:trHeight w:val="360"/>
        </w:trPr>
        <w:tc>
          <w:tcPr>
            <w:tcW w:w="220" w:type="dxa"/>
            <w:tcBorders>
              <w:top w:val="nil"/>
              <w:bottom w:val="nil"/>
              <w:right w:val="nil"/>
            </w:tcBorders>
            <w:shd w:val="clear" w:color="auto" w:fill="auto"/>
            <w:noWrap/>
            <w:vAlign w:val="center"/>
            <w:hideMark/>
          </w:tcPr>
          <w:p w14:paraId="0974C2D5"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5F631FD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78C8AF3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5F637A8"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11C1F2E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588FB38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1BE7EDD5"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2B9BD467"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14304CF6"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7A11E882" w14:textId="77777777" w:rsidTr="0039660A">
        <w:trPr>
          <w:trHeight w:val="360"/>
        </w:trPr>
        <w:tc>
          <w:tcPr>
            <w:tcW w:w="220" w:type="dxa"/>
            <w:tcBorders>
              <w:top w:val="nil"/>
              <w:bottom w:val="nil"/>
              <w:right w:val="nil"/>
            </w:tcBorders>
            <w:shd w:val="clear" w:color="auto" w:fill="auto"/>
            <w:noWrap/>
            <w:vAlign w:val="center"/>
            <w:hideMark/>
          </w:tcPr>
          <w:p w14:paraId="0DEF482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2FAF0D1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6995921A"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A12E77B"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3247331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707F2E20"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5A1973BD"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1D7A0C1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6E2E1CC0"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7C7D0769" w14:textId="77777777" w:rsidTr="0039660A">
        <w:trPr>
          <w:trHeight w:val="360"/>
        </w:trPr>
        <w:tc>
          <w:tcPr>
            <w:tcW w:w="220" w:type="dxa"/>
            <w:tcBorders>
              <w:top w:val="nil"/>
              <w:bottom w:val="nil"/>
              <w:right w:val="nil"/>
            </w:tcBorders>
            <w:shd w:val="clear" w:color="auto" w:fill="auto"/>
            <w:noWrap/>
            <w:vAlign w:val="center"/>
            <w:hideMark/>
          </w:tcPr>
          <w:p w14:paraId="1C11BFAF"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6FF36B2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6863659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83CBC80"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5D185D41"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0ABE6FE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6D7392C"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49B9216E"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5E4447A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0F4D44F3" w14:textId="77777777" w:rsidTr="0039660A">
        <w:trPr>
          <w:trHeight w:val="360"/>
        </w:trPr>
        <w:tc>
          <w:tcPr>
            <w:tcW w:w="220" w:type="dxa"/>
            <w:tcBorders>
              <w:top w:val="nil"/>
              <w:bottom w:val="nil"/>
              <w:right w:val="nil"/>
            </w:tcBorders>
            <w:shd w:val="clear" w:color="auto" w:fill="auto"/>
            <w:noWrap/>
            <w:vAlign w:val="center"/>
            <w:hideMark/>
          </w:tcPr>
          <w:p w14:paraId="6392471F"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7DBF536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2FEF0915"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003C37E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13896FF"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13056977"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51ABBE4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44AF0DD8"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0AB2FAD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6A977227" w14:textId="77777777" w:rsidTr="0039660A">
        <w:trPr>
          <w:trHeight w:val="360"/>
        </w:trPr>
        <w:tc>
          <w:tcPr>
            <w:tcW w:w="220" w:type="dxa"/>
            <w:tcBorders>
              <w:top w:val="nil"/>
              <w:bottom w:val="nil"/>
              <w:right w:val="nil"/>
            </w:tcBorders>
            <w:shd w:val="clear" w:color="auto" w:fill="auto"/>
            <w:noWrap/>
            <w:vAlign w:val="center"/>
            <w:hideMark/>
          </w:tcPr>
          <w:p w14:paraId="225ADF04"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single" w:sz="4" w:space="0" w:color="auto"/>
              <w:bottom w:val="single" w:sz="4" w:space="0" w:color="auto"/>
              <w:right w:val="single" w:sz="4" w:space="0" w:color="auto"/>
            </w:tcBorders>
            <w:shd w:val="clear" w:color="auto" w:fill="auto"/>
            <w:noWrap/>
            <w:vAlign w:val="center"/>
            <w:hideMark/>
          </w:tcPr>
          <w:p w14:paraId="132A73E6"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bottom w:val="single" w:sz="4" w:space="0" w:color="auto"/>
              <w:right w:val="single" w:sz="4" w:space="0" w:color="auto"/>
            </w:tcBorders>
            <w:shd w:val="clear" w:color="auto" w:fill="auto"/>
            <w:noWrap/>
            <w:vAlign w:val="center"/>
            <w:hideMark/>
          </w:tcPr>
          <w:p w14:paraId="5EACF10E"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BA8904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7CB31C93"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7E5C231E"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FBC2F8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bottom w:val="single" w:sz="4" w:space="0" w:color="auto"/>
              <w:right w:val="single" w:sz="4" w:space="0" w:color="auto"/>
            </w:tcBorders>
            <w:shd w:val="clear" w:color="auto" w:fill="auto"/>
            <w:noWrap/>
            <w:vAlign w:val="center"/>
            <w:hideMark/>
          </w:tcPr>
          <w:p w14:paraId="6177609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bottom w:val="nil"/>
            </w:tcBorders>
            <w:shd w:val="clear" w:color="auto" w:fill="auto"/>
            <w:noWrap/>
            <w:vAlign w:val="center"/>
            <w:hideMark/>
          </w:tcPr>
          <w:p w14:paraId="3BC0B2C8"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72AECCF2" w14:textId="77777777" w:rsidTr="0039660A">
        <w:trPr>
          <w:trHeight w:val="360"/>
        </w:trPr>
        <w:tc>
          <w:tcPr>
            <w:tcW w:w="220" w:type="dxa"/>
            <w:tcBorders>
              <w:top w:val="nil"/>
              <w:right w:val="nil"/>
            </w:tcBorders>
            <w:shd w:val="clear" w:color="auto" w:fill="auto"/>
            <w:noWrap/>
            <w:vAlign w:val="center"/>
            <w:hideMark/>
          </w:tcPr>
          <w:p w14:paraId="4F0337A8"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485" w:type="dxa"/>
            <w:tcBorders>
              <w:top w:val="nil"/>
              <w:left w:val="nil"/>
              <w:right w:val="nil"/>
            </w:tcBorders>
            <w:shd w:val="clear" w:color="auto" w:fill="auto"/>
            <w:noWrap/>
            <w:vAlign w:val="center"/>
            <w:hideMark/>
          </w:tcPr>
          <w:p w14:paraId="497AFAAD"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342" w:type="dxa"/>
            <w:tcBorders>
              <w:top w:val="nil"/>
              <w:left w:val="nil"/>
              <w:right w:val="nil"/>
            </w:tcBorders>
            <w:shd w:val="clear" w:color="auto" w:fill="auto"/>
            <w:noWrap/>
            <w:vAlign w:val="center"/>
            <w:hideMark/>
          </w:tcPr>
          <w:p w14:paraId="0DEFA61A"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right w:val="nil"/>
            </w:tcBorders>
            <w:shd w:val="clear" w:color="auto" w:fill="auto"/>
            <w:noWrap/>
            <w:vAlign w:val="center"/>
            <w:hideMark/>
          </w:tcPr>
          <w:p w14:paraId="3DC3F276"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right w:val="nil"/>
            </w:tcBorders>
            <w:shd w:val="clear" w:color="auto" w:fill="auto"/>
            <w:noWrap/>
            <w:vAlign w:val="center"/>
            <w:hideMark/>
          </w:tcPr>
          <w:p w14:paraId="2139697E"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right w:val="nil"/>
            </w:tcBorders>
            <w:shd w:val="clear" w:color="auto" w:fill="auto"/>
            <w:noWrap/>
            <w:vAlign w:val="center"/>
            <w:hideMark/>
          </w:tcPr>
          <w:p w14:paraId="3290CB55"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134" w:type="dxa"/>
            <w:tcBorders>
              <w:top w:val="nil"/>
              <w:left w:val="nil"/>
              <w:right w:val="nil"/>
            </w:tcBorders>
            <w:shd w:val="clear" w:color="auto" w:fill="auto"/>
            <w:noWrap/>
            <w:vAlign w:val="center"/>
            <w:hideMark/>
          </w:tcPr>
          <w:p w14:paraId="77D55D6F"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1271" w:type="dxa"/>
            <w:tcBorders>
              <w:top w:val="nil"/>
              <w:left w:val="nil"/>
              <w:right w:val="nil"/>
            </w:tcBorders>
            <w:shd w:val="clear" w:color="auto" w:fill="auto"/>
            <w:noWrap/>
            <w:vAlign w:val="center"/>
            <w:hideMark/>
          </w:tcPr>
          <w:p w14:paraId="4F6E5832"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c>
          <w:tcPr>
            <w:tcW w:w="280" w:type="dxa"/>
            <w:tcBorders>
              <w:top w:val="nil"/>
              <w:left w:val="nil"/>
            </w:tcBorders>
            <w:shd w:val="clear" w:color="auto" w:fill="auto"/>
            <w:noWrap/>
            <w:vAlign w:val="center"/>
            <w:hideMark/>
          </w:tcPr>
          <w:p w14:paraId="573A4D28" w14:textId="77777777" w:rsidR="00C61F6B" w:rsidRPr="00C80BBF" w:rsidRDefault="00C61F6B" w:rsidP="00F14C4D">
            <w:pPr>
              <w:rPr>
                <w:rFonts w:cs="Arial"/>
                <w:color w:val="000000"/>
                <w:sz w:val="18"/>
                <w:szCs w:val="18"/>
                <w:lang w:val="es-ES" w:eastAsia="ca-ES"/>
              </w:rPr>
            </w:pPr>
            <w:r w:rsidRPr="00C80BBF">
              <w:rPr>
                <w:rFonts w:cs="Arial"/>
                <w:color w:val="000000"/>
                <w:sz w:val="18"/>
                <w:szCs w:val="18"/>
                <w:lang w:val="es-ES" w:eastAsia="ca-ES"/>
              </w:rPr>
              <w:t> </w:t>
            </w:r>
          </w:p>
        </w:tc>
      </w:tr>
      <w:tr w:rsidR="00C61F6B" w:rsidRPr="00C80BBF" w14:paraId="2003BA3D" w14:textId="77777777" w:rsidTr="0039660A">
        <w:trPr>
          <w:trHeight w:val="360"/>
        </w:trPr>
        <w:tc>
          <w:tcPr>
            <w:tcW w:w="220" w:type="dxa"/>
            <w:tcBorders>
              <w:left w:val="nil"/>
              <w:bottom w:val="nil"/>
              <w:right w:val="nil"/>
            </w:tcBorders>
            <w:shd w:val="clear" w:color="auto" w:fill="auto"/>
            <w:noWrap/>
            <w:vAlign w:val="center"/>
            <w:hideMark/>
          </w:tcPr>
          <w:p w14:paraId="36F962D1" w14:textId="77777777" w:rsidR="00C61F6B" w:rsidRPr="00C80BBF" w:rsidRDefault="00C61F6B" w:rsidP="00F14C4D">
            <w:pPr>
              <w:rPr>
                <w:rFonts w:cs="Arial"/>
                <w:color w:val="000000"/>
                <w:sz w:val="18"/>
                <w:szCs w:val="18"/>
                <w:lang w:val="es-ES" w:eastAsia="ca-ES"/>
              </w:rPr>
            </w:pPr>
          </w:p>
        </w:tc>
        <w:tc>
          <w:tcPr>
            <w:tcW w:w="1485" w:type="dxa"/>
            <w:tcBorders>
              <w:left w:val="nil"/>
              <w:bottom w:val="nil"/>
              <w:right w:val="nil"/>
            </w:tcBorders>
            <w:shd w:val="clear" w:color="auto" w:fill="auto"/>
            <w:noWrap/>
            <w:vAlign w:val="center"/>
            <w:hideMark/>
          </w:tcPr>
          <w:p w14:paraId="1850ABFE" w14:textId="77777777" w:rsidR="00C61F6B" w:rsidRPr="00C80BBF" w:rsidRDefault="00C61F6B" w:rsidP="00F14C4D">
            <w:pPr>
              <w:rPr>
                <w:szCs w:val="20"/>
                <w:lang w:val="es-ES" w:eastAsia="ca-ES"/>
              </w:rPr>
            </w:pPr>
          </w:p>
        </w:tc>
        <w:tc>
          <w:tcPr>
            <w:tcW w:w="2342" w:type="dxa"/>
            <w:tcBorders>
              <w:left w:val="nil"/>
              <w:bottom w:val="nil"/>
              <w:right w:val="nil"/>
            </w:tcBorders>
            <w:shd w:val="clear" w:color="auto" w:fill="auto"/>
            <w:noWrap/>
            <w:vAlign w:val="center"/>
            <w:hideMark/>
          </w:tcPr>
          <w:p w14:paraId="69E2EE5C" w14:textId="77777777" w:rsidR="00C61F6B" w:rsidRPr="00C80BBF" w:rsidRDefault="00C61F6B" w:rsidP="00F14C4D">
            <w:pPr>
              <w:rPr>
                <w:szCs w:val="20"/>
                <w:lang w:val="es-ES" w:eastAsia="ca-ES"/>
              </w:rPr>
            </w:pPr>
          </w:p>
        </w:tc>
        <w:tc>
          <w:tcPr>
            <w:tcW w:w="1134" w:type="dxa"/>
            <w:tcBorders>
              <w:left w:val="nil"/>
              <w:bottom w:val="nil"/>
              <w:right w:val="nil"/>
            </w:tcBorders>
            <w:shd w:val="clear" w:color="auto" w:fill="auto"/>
            <w:noWrap/>
            <w:vAlign w:val="center"/>
            <w:hideMark/>
          </w:tcPr>
          <w:p w14:paraId="41DF3D60" w14:textId="77777777" w:rsidR="00C61F6B" w:rsidRPr="00C80BBF" w:rsidRDefault="00C61F6B" w:rsidP="00F14C4D">
            <w:pPr>
              <w:rPr>
                <w:szCs w:val="20"/>
                <w:lang w:val="es-ES" w:eastAsia="ca-ES"/>
              </w:rPr>
            </w:pPr>
          </w:p>
        </w:tc>
        <w:tc>
          <w:tcPr>
            <w:tcW w:w="1134" w:type="dxa"/>
            <w:tcBorders>
              <w:left w:val="nil"/>
              <w:bottom w:val="nil"/>
              <w:right w:val="nil"/>
            </w:tcBorders>
            <w:shd w:val="clear" w:color="auto" w:fill="auto"/>
            <w:noWrap/>
            <w:vAlign w:val="center"/>
            <w:hideMark/>
          </w:tcPr>
          <w:p w14:paraId="2C4272AE" w14:textId="77777777" w:rsidR="00C61F6B" w:rsidRPr="00C80BBF" w:rsidRDefault="00C61F6B" w:rsidP="00F14C4D">
            <w:pPr>
              <w:rPr>
                <w:szCs w:val="20"/>
                <w:lang w:val="es-ES" w:eastAsia="ca-ES"/>
              </w:rPr>
            </w:pPr>
          </w:p>
        </w:tc>
        <w:tc>
          <w:tcPr>
            <w:tcW w:w="1134" w:type="dxa"/>
            <w:tcBorders>
              <w:left w:val="nil"/>
              <w:bottom w:val="nil"/>
              <w:right w:val="nil"/>
            </w:tcBorders>
            <w:shd w:val="clear" w:color="auto" w:fill="auto"/>
            <w:noWrap/>
            <w:vAlign w:val="center"/>
            <w:hideMark/>
          </w:tcPr>
          <w:p w14:paraId="0C3638C8" w14:textId="77777777" w:rsidR="00C61F6B" w:rsidRPr="00C80BBF" w:rsidRDefault="00C61F6B" w:rsidP="00F14C4D">
            <w:pPr>
              <w:rPr>
                <w:szCs w:val="20"/>
                <w:lang w:val="es-ES" w:eastAsia="ca-ES"/>
              </w:rPr>
            </w:pPr>
          </w:p>
        </w:tc>
        <w:tc>
          <w:tcPr>
            <w:tcW w:w="1134" w:type="dxa"/>
            <w:tcBorders>
              <w:left w:val="nil"/>
              <w:bottom w:val="nil"/>
              <w:right w:val="nil"/>
            </w:tcBorders>
            <w:shd w:val="clear" w:color="auto" w:fill="auto"/>
            <w:noWrap/>
            <w:vAlign w:val="center"/>
            <w:hideMark/>
          </w:tcPr>
          <w:p w14:paraId="172D13A5" w14:textId="77777777" w:rsidR="00C61F6B" w:rsidRPr="00C80BBF" w:rsidRDefault="00C61F6B" w:rsidP="00F14C4D">
            <w:pPr>
              <w:rPr>
                <w:szCs w:val="20"/>
                <w:lang w:val="es-ES" w:eastAsia="ca-ES"/>
              </w:rPr>
            </w:pPr>
          </w:p>
        </w:tc>
        <w:tc>
          <w:tcPr>
            <w:tcW w:w="1271" w:type="dxa"/>
            <w:tcBorders>
              <w:left w:val="nil"/>
              <w:bottom w:val="nil"/>
              <w:right w:val="nil"/>
            </w:tcBorders>
            <w:shd w:val="clear" w:color="auto" w:fill="auto"/>
            <w:noWrap/>
            <w:vAlign w:val="center"/>
            <w:hideMark/>
          </w:tcPr>
          <w:p w14:paraId="37576341" w14:textId="77777777" w:rsidR="00C61F6B" w:rsidRPr="00C80BBF" w:rsidRDefault="00C61F6B" w:rsidP="00F14C4D">
            <w:pPr>
              <w:rPr>
                <w:szCs w:val="20"/>
                <w:lang w:val="es-ES" w:eastAsia="ca-ES"/>
              </w:rPr>
            </w:pPr>
          </w:p>
        </w:tc>
        <w:tc>
          <w:tcPr>
            <w:tcW w:w="280" w:type="dxa"/>
            <w:tcBorders>
              <w:left w:val="nil"/>
              <w:bottom w:val="nil"/>
              <w:right w:val="nil"/>
            </w:tcBorders>
            <w:shd w:val="clear" w:color="auto" w:fill="auto"/>
            <w:noWrap/>
            <w:vAlign w:val="center"/>
            <w:hideMark/>
          </w:tcPr>
          <w:p w14:paraId="2E8784F0" w14:textId="77777777" w:rsidR="00C61F6B" w:rsidRPr="00C80BBF" w:rsidRDefault="00C61F6B" w:rsidP="00F14C4D">
            <w:pPr>
              <w:rPr>
                <w:szCs w:val="20"/>
                <w:lang w:val="es-ES" w:eastAsia="ca-ES"/>
              </w:rPr>
            </w:pPr>
          </w:p>
        </w:tc>
      </w:tr>
    </w:tbl>
    <w:p w14:paraId="4A0C81D6" w14:textId="77777777" w:rsidR="00C61F6B" w:rsidRPr="00C80BBF" w:rsidRDefault="00C61F6B" w:rsidP="00C61F6B">
      <w:pPr>
        <w:autoSpaceDE w:val="0"/>
        <w:autoSpaceDN w:val="0"/>
        <w:adjustRightInd w:val="0"/>
        <w:rPr>
          <w:rFonts w:cs="Arial"/>
          <w:b/>
          <w:szCs w:val="20"/>
          <w:lang w:val="es-ES"/>
        </w:rPr>
      </w:pPr>
    </w:p>
    <w:p w14:paraId="762AA740" w14:textId="1497A491" w:rsidR="006C7B07" w:rsidRPr="00603996" w:rsidRDefault="00C61F6B" w:rsidP="006C7B07">
      <w:pPr>
        <w:autoSpaceDE w:val="0"/>
        <w:autoSpaceDN w:val="0"/>
        <w:adjustRightInd w:val="0"/>
        <w:ind w:left="284"/>
        <w:rPr>
          <w:rFonts w:cs="Arial"/>
          <w:b/>
          <w:szCs w:val="20"/>
          <w:lang w:val="es-ES"/>
        </w:rPr>
      </w:pPr>
      <w:r w:rsidRPr="00C80BBF">
        <w:rPr>
          <w:rFonts w:cs="Arial"/>
          <w:b/>
          <w:szCs w:val="20"/>
          <w:lang w:val="es-ES"/>
        </w:rPr>
        <w:br w:type="page"/>
      </w:r>
      <w:r w:rsidR="006C7B07" w:rsidRPr="00603996">
        <w:rPr>
          <w:rFonts w:cs="Arial"/>
          <w:b/>
          <w:szCs w:val="20"/>
          <w:lang w:val="es-ES"/>
        </w:rPr>
        <w:lastRenderedPageBreak/>
        <w:t>ANEX</w:t>
      </w:r>
      <w:r w:rsidR="00040D74" w:rsidRPr="00603996">
        <w:rPr>
          <w:rFonts w:cs="Arial"/>
          <w:b/>
          <w:szCs w:val="20"/>
          <w:lang w:val="es-ES"/>
        </w:rPr>
        <w:t>O</w:t>
      </w:r>
      <w:r w:rsidR="006C7B07" w:rsidRPr="00603996">
        <w:rPr>
          <w:rFonts w:cs="Arial"/>
          <w:b/>
          <w:szCs w:val="20"/>
          <w:lang w:val="es-ES"/>
        </w:rPr>
        <w:t xml:space="preserve"> 1</w:t>
      </w:r>
      <w:r>
        <w:rPr>
          <w:rFonts w:cs="Arial"/>
          <w:b/>
          <w:szCs w:val="20"/>
          <w:lang w:val="es-ES"/>
        </w:rPr>
        <w:t>2</w:t>
      </w:r>
    </w:p>
    <w:p w14:paraId="5D5F418D" w14:textId="77777777" w:rsidR="006C7B07" w:rsidRPr="00603996" w:rsidRDefault="006C7B07" w:rsidP="006C7B07">
      <w:pPr>
        <w:autoSpaceDE w:val="0"/>
        <w:autoSpaceDN w:val="0"/>
        <w:adjustRightInd w:val="0"/>
        <w:ind w:left="284"/>
        <w:rPr>
          <w:rFonts w:cs="Arial"/>
          <w:b/>
          <w:szCs w:val="20"/>
          <w:lang w:val="es-ES"/>
        </w:rPr>
      </w:pPr>
    </w:p>
    <w:p w14:paraId="2A62AF71" w14:textId="77777777" w:rsidR="006C7B07" w:rsidRPr="00603996" w:rsidRDefault="006C7B07" w:rsidP="006C7B07">
      <w:pPr>
        <w:autoSpaceDE w:val="0"/>
        <w:autoSpaceDN w:val="0"/>
        <w:adjustRightInd w:val="0"/>
        <w:ind w:left="284"/>
        <w:rPr>
          <w:rFonts w:cs="Arial"/>
          <w:b/>
          <w:szCs w:val="20"/>
          <w:lang w:val="es-ES"/>
        </w:rPr>
      </w:pPr>
      <w:r w:rsidRPr="00603996">
        <w:rPr>
          <w:rFonts w:cs="Arial"/>
          <w:b/>
          <w:szCs w:val="20"/>
          <w:lang w:val="es-ES"/>
        </w:rPr>
        <w:t>SOLICITUD D</w:t>
      </w:r>
      <w:r w:rsidR="00040D74" w:rsidRPr="00603996">
        <w:rPr>
          <w:rFonts w:cs="Arial"/>
          <w:b/>
          <w:szCs w:val="20"/>
          <w:lang w:val="es-ES"/>
        </w:rPr>
        <w:t xml:space="preserve">E </w:t>
      </w:r>
      <w:r w:rsidRPr="00603996">
        <w:rPr>
          <w:rFonts w:cs="Arial"/>
          <w:b/>
          <w:szCs w:val="20"/>
          <w:lang w:val="es-ES"/>
        </w:rPr>
        <w:t>ADMISIÓ</w:t>
      </w:r>
      <w:r w:rsidR="00040D74" w:rsidRPr="00603996">
        <w:rPr>
          <w:rFonts w:cs="Arial"/>
          <w:b/>
          <w:szCs w:val="20"/>
          <w:lang w:val="es-ES"/>
        </w:rPr>
        <w:t>N</w:t>
      </w:r>
    </w:p>
    <w:p w14:paraId="26F14723" w14:textId="77777777" w:rsidR="006C7B07" w:rsidRPr="00603996" w:rsidRDefault="006C7B07" w:rsidP="006C7B07">
      <w:pPr>
        <w:autoSpaceDE w:val="0"/>
        <w:autoSpaceDN w:val="0"/>
        <w:adjustRightInd w:val="0"/>
        <w:rPr>
          <w:rFonts w:cs="Arial"/>
          <w:b/>
          <w:szCs w:val="20"/>
          <w:lang w:val="es-ES"/>
        </w:rPr>
      </w:pPr>
    </w:p>
    <w:p w14:paraId="1142CF54" w14:textId="77777777" w:rsidR="00040D74" w:rsidRPr="00603996" w:rsidRDefault="00040D74" w:rsidP="00603996">
      <w:pPr>
        <w:autoSpaceDE w:val="0"/>
        <w:autoSpaceDN w:val="0"/>
        <w:adjustRightInd w:val="0"/>
        <w:ind w:left="284"/>
        <w:rPr>
          <w:rFonts w:cs="Arial"/>
          <w:szCs w:val="20"/>
          <w:lang w:val="es-ES"/>
        </w:rPr>
      </w:pPr>
      <w:r w:rsidRPr="00603996">
        <w:rPr>
          <w:rFonts w:cs="Arial"/>
          <w:szCs w:val="20"/>
          <w:lang w:val="es-ES"/>
        </w:rPr>
        <w:t>Para participar en la licitación, el proveedor participante deberá presentar ORIGINAL Y COPIA de la solicitud de admisión junto con los Sobres núm. 1, 2 y 3, y muestras cuando así se requiere:</w:t>
      </w:r>
    </w:p>
    <w:p w14:paraId="4B18732D" w14:textId="77777777" w:rsidR="006C7B07" w:rsidRPr="00603996" w:rsidRDefault="006C7B07" w:rsidP="006C7B07">
      <w:pPr>
        <w:autoSpaceDE w:val="0"/>
        <w:autoSpaceDN w:val="0"/>
        <w:adjustRightInd w:val="0"/>
        <w:rPr>
          <w:rFonts w:cs="Arial"/>
          <w:szCs w:val="20"/>
          <w:lang w:val="es-ES"/>
        </w:rPr>
      </w:pPr>
    </w:p>
    <w:tbl>
      <w:tblPr>
        <w:tblW w:w="9639" w:type="dxa"/>
        <w:tblInd w:w="70" w:type="dxa"/>
        <w:tblCellMar>
          <w:left w:w="70" w:type="dxa"/>
          <w:right w:w="70" w:type="dxa"/>
        </w:tblCellMar>
        <w:tblLook w:val="04A0" w:firstRow="1" w:lastRow="0" w:firstColumn="1" w:lastColumn="0" w:noHBand="0" w:noVBand="1"/>
      </w:tblPr>
      <w:tblGrid>
        <w:gridCol w:w="223"/>
        <w:gridCol w:w="223"/>
        <w:gridCol w:w="223"/>
        <w:gridCol w:w="1232"/>
        <w:gridCol w:w="657"/>
        <w:gridCol w:w="3254"/>
        <w:gridCol w:w="284"/>
        <w:gridCol w:w="1215"/>
        <w:gridCol w:w="2328"/>
      </w:tblGrid>
      <w:tr w:rsidR="00897518" w:rsidRPr="00603996" w14:paraId="29D006A1" w14:textId="77777777" w:rsidTr="00EE6736">
        <w:trPr>
          <w:trHeight w:val="356"/>
        </w:trPr>
        <w:tc>
          <w:tcPr>
            <w:tcW w:w="9639" w:type="dxa"/>
            <w:gridSpan w:val="9"/>
            <w:tcBorders>
              <w:top w:val="nil"/>
              <w:left w:val="nil"/>
              <w:bottom w:val="single" w:sz="8" w:space="0" w:color="auto"/>
              <w:right w:val="nil"/>
            </w:tcBorders>
            <w:shd w:val="clear" w:color="auto" w:fill="auto"/>
            <w:noWrap/>
            <w:vAlign w:val="center"/>
          </w:tcPr>
          <w:p w14:paraId="04075EE4" w14:textId="77777777" w:rsidR="00897518" w:rsidRPr="00603996" w:rsidRDefault="00897518" w:rsidP="00897518">
            <w:pPr>
              <w:rPr>
                <w:rFonts w:cs="Arial"/>
                <w:color w:val="000000"/>
                <w:szCs w:val="20"/>
                <w:lang w:val="es-ES" w:eastAsia="ca-ES"/>
              </w:rPr>
            </w:pPr>
            <w:r w:rsidRPr="00603996">
              <w:rPr>
                <w:rFonts w:cs="Arial"/>
                <w:b/>
                <w:bCs/>
                <w:color w:val="000000"/>
                <w:szCs w:val="20"/>
                <w:lang w:val="es-ES" w:eastAsia="ca-ES"/>
              </w:rPr>
              <w:t xml:space="preserve">    SOLICITUD DE ADMISIÓN</w:t>
            </w:r>
          </w:p>
        </w:tc>
      </w:tr>
      <w:tr w:rsidR="00897518" w:rsidRPr="00603996" w14:paraId="0692E006" w14:textId="77777777" w:rsidTr="00EE6736">
        <w:trPr>
          <w:trHeight w:val="255"/>
        </w:trPr>
        <w:tc>
          <w:tcPr>
            <w:tcW w:w="223" w:type="dxa"/>
            <w:tcBorders>
              <w:top w:val="nil"/>
              <w:left w:val="nil"/>
              <w:bottom w:val="nil"/>
              <w:right w:val="nil"/>
            </w:tcBorders>
            <w:shd w:val="clear" w:color="auto" w:fill="auto"/>
            <w:noWrap/>
            <w:vAlign w:val="center"/>
          </w:tcPr>
          <w:p w14:paraId="2C9B1200" w14:textId="77777777" w:rsidR="00897518" w:rsidRPr="00603996" w:rsidRDefault="00897518" w:rsidP="00897518">
            <w:pPr>
              <w:rPr>
                <w:rFonts w:cs="Arial"/>
                <w:color w:val="000000"/>
                <w:szCs w:val="20"/>
                <w:lang w:val="es-ES" w:eastAsia="ca-ES"/>
              </w:rPr>
            </w:pPr>
          </w:p>
        </w:tc>
        <w:tc>
          <w:tcPr>
            <w:tcW w:w="223" w:type="dxa"/>
            <w:tcBorders>
              <w:top w:val="nil"/>
              <w:left w:val="nil"/>
              <w:bottom w:val="nil"/>
              <w:right w:val="nil"/>
            </w:tcBorders>
            <w:shd w:val="clear" w:color="auto" w:fill="auto"/>
            <w:noWrap/>
            <w:vAlign w:val="center"/>
          </w:tcPr>
          <w:p w14:paraId="540E56BA"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4521F769"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431D48D1"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557F5350"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10AC18A7"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353A8A6C"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21DD1D37"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3AB68180" w14:textId="77777777" w:rsidR="00897518" w:rsidRPr="00603996" w:rsidRDefault="00897518" w:rsidP="00897518">
            <w:pPr>
              <w:rPr>
                <w:szCs w:val="20"/>
                <w:lang w:val="es-ES" w:eastAsia="ca-ES"/>
              </w:rPr>
            </w:pPr>
          </w:p>
        </w:tc>
      </w:tr>
      <w:tr w:rsidR="00897518" w:rsidRPr="00603996" w14:paraId="7F718B63" w14:textId="77777777" w:rsidTr="00EE6736">
        <w:trPr>
          <w:trHeight w:val="255"/>
        </w:trPr>
        <w:tc>
          <w:tcPr>
            <w:tcW w:w="223" w:type="dxa"/>
            <w:tcBorders>
              <w:top w:val="nil"/>
              <w:left w:val="nil"/>
              <w:bottom w:val="nil"/>
              <w:right w:val="nil"/>
            </w:tcBorders>
            <w:shd w:val="clear" w:color="auto" w:fill="auto"/>
            <w:noWrap/>
            <w:vAlign w:val="center"/>
          </w:tcPr>
          <w:p w14:paraId="4BA8F576"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2BDD7AF2"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6AC26FE7"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404BD087"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378B9C31"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01F3D2C8"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01E9E102"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0469AC80"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650B5966" w14:textId="77777777" w:rsidR="00897518" w:rsidRPr="00603996" w:rsidRDefault="00897518" w:rsidP="00897518">
            <w:pPr>
              <w:rPr>
                <w:szCs w:val="20"/>
                <w:lang w:val="es-ES" w:eastAsia="ca-ES"/>
              </w:rPr>
            </w:pPr>
          </w:p>
        </w:tc>
      </w:tr>
      <w:tr w:rsidR="00897518" w:rsidRPr="00603996" w14:paraId="40561678" w14:textId="77777777" w:rsidTr="00EE6736">
        <w:trPr>
          <w:trHeight w:val="240"/>
        </w:trPr>
        <w:tc>
          <w:tcPr>
            <w:tcW w:w="223" w:type="dxa"/>
            <w:tcBorders>
              <w:top w:val="nil"/>
              <w:left w:val="nil"/>
              <w:bottom w:val="nil"/>
              <w:right w:val="nil"/>
            </w:tcBorders>
            <w:shd w:val="clear" w:color="auto" w:fill="auto"/>
            <w:noWrap/>
            <w:vAlign w:val="center"/>
          </w:tcPr>
          <w:p w14:paraId="41FD462F" w14:textId="77777777" w:rsidR="00897518" w:rsidRPr="00603996" w:rsidRDefault="00897518" w:rsidP="00897518">
            <w:pPr>
              <w:rPr>
                <w:szCs w:val="20"/>
                <w:lang w:val="es-ES" w:eastAsia="ca-ES"/>
              </w:rPr>
            </w:pPr>
          </w:p>
        </w:tc>
        <w:tc>
          <w:tcPr>
            <w:tcW w:w="1678" w:type="dxa"/>
            <w:gridSpan w:val="3"/>
            <w:tcBorders>
              <w:top w:val="nil"/>
              <w:left w:val="nil"/>
              <w:bottom w:val="nil"/>
              <w:right w:val="nil"/>
            </w:tcBorders>
            <w:shd w:val="clear" w:color="auto" w:fill="auto"/>
            <w:noWrap/>
            <w:vAlign w:val="center"/>
          </w:tcPr>
          <w:p w14:paraId="2C7A3E3C" w14:textId="77777777" w:rsidR="00897518" w:rsidRPr="00603996" w:rsidRDefault="00897518" w:rsidP="00897518">
            <w:pPr>
              <w:rPr>
                <w:rFonts w:cs="Arial"/>
                <w:b/>
                <w:bCs/>
                <w:color w:val="000000"/>
                <w:sz w:val="18"/>
                <w:szCs w:val="18"/>
                <w:lang w:val="es-ES" w:eastAsia="ca-ES"/>
              </w:rPr>
            </w:pPr>
            <w:r w:rsidRPr="00603996">
              <w:rPr>
                <w:rFonts w:cs="Arial"/>
                <w:b/>
                <w:bCs/>
                <w:color w:val="000000"/>
                <w:sz w:val="18"/>
                <w:szCs w:val="18"/>
                <w:lang w:val="es-ES" w:eastAsia="ca-ES"/>
              </w:rPr>
              <w:t>Procedimiento:</w:t>
            </w:r>
          </w:p>
        </w:tc>
        <w:tc>
          <w:tcPr>
            <w:tcW w:w="657" w:type="dxa"/>
            <w:tcBorders>
              <w:top w:val="nil"/>
              <w:left w:val="nil"/>
              <w:bottom w:val="nil"/>
              <w:right w:val="nil"/>
            </w:tcBorders>
            <w:shd w:val="clear" w:color="auto" w:fill="auto"/>
            <w:noWrap/>
            <w:vAlign w:val="center"/>
          </w:tcPr>
          <w:p w14:paraId="68B2505F" w14:textId="77777777" w:rsidR="00897518" w:rsidRPr="00603996" w:rsidRDefault="00897518" w:rsidP="00897518">
            <w:pPr>
              <w:rPr>
                <w:rFonts w:cs="Arial"/>
                <w:b/>
                <w:bCs/>
                <w:color w:val="000000"/>
                <w:sz w:val="18"/>
                <w:szCs w:val="18"/>
                <w:lang w:val="es-ES" w:eastAsia="ca-ES"/>
              </w:rPr>
            </w:pPr>
          </w:p>
        </w:tc>
        <w:tc>
          <w:tcPr>
            <w:tcW w:w="3254" w:type="dxa"/>
            <w:tcBorders>
              <w:top w:val="nil"/>
              <w:left w:val="nil"/>
              <w:bottom w:val="nil"/>
              <w:right w:val="nil"/>
            </w:tcBorders>
            <w:shd w:val="clear" w:color="auto" w:fill="auto"/>
            <w:noWrap/>
            <w:vAlign w:val="center"/>
          </w:tcPr>
          <w:p w14:paraId="1BC23EC8"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05EF3236"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4465F3E5"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164A6D76" w14:textId="77777777" w:rsidR="00897518" w:rsidRPr="00603996" w:rsidRDefault="00897518" w:rsidP="00897518">
            <w:pPr>
              <w:rPr>
                <w:szCs w:val="20"/>
                <w:lang w:val="es-ES" w:eastAsia="ca-ES"/>
              </w:rPr>
            </w:pPr>
          </w:p>
        </w:tc>
      </w:tr>
      <w:tr w:rsidR="00897518" w:rsidRPr="00603996" w14:paraId="4FEFA1B9" w14:textId="77777777" w:rsidTr="00EE6736">
        <w:trPr>
          <w:trHeight w:val="240"/>
        </w:trPr>
        <w:tc>
          <w:tcPr>
            <w:tcW w:w="223" w:type="dxa"/>
            <w:tcBorders>
              <w:top w:val="nil"/>
              <w:left w:val="nil"/>
              <w:bottom w:val="nil"/>
              <w:right w:val="nil"/>
            </w:tcBorders>
            <w:shd w:val="clear" w:color="auto" w:fill="auto"/>
            <w:noWrap/>
            <w:vAlign w:val="center"/>
          </w:tcPr>
          <w:p w14:paraId="41A8C1D3" w14:textId="77777777" w:rsidR="00897518" w:rsidRPr="00603996" w:rsidRDefault="00897518" w:rsidP="00897518">
            <w:pPr>
              <w:rPr>
                <w:szCs w:val="20"/>
                <w:lang w:val="es-ES" w:eastAsia="ca-ES"/>
              </w:rPr>
            </w:pPr>
          </w:p>
        </w:tc>
        <w:tc>
          <w:tcPr>
            <w:tcW w:w="1678" w:type="dxa"/>
            <w:gridSpan w:val="3"/>
            <w:tcBorders>
              <w:top w:val="nil"/>
              <w:left w:val="nil"/>
              <w:bottom w:val="nil"/>
              <w:right w:val="nil"/>
            </w:tcBorders>
            <w:shd w:val="clear" w:color="auto" w:fill="auto"/>
            <w:noWrap/>
            <w:vAlign w:val="center"/>
          </w:tcPr>
          <w:p w14:paraId="02209964" w14:textId="77777777" w:rsidR="00897518" w:rsidRPr="00603996" w:rsidRDefault="00897518" w:rsidP="00897518">
            <w:pPr>
              <w:rPr>
                <w:rFonts w:cs="Arial"/>
                <w:b/>
                <w:bCs/>
                <w:color w:val="000000"/>
                <w:sz w:val="18"/>
                <w:szCs w:val="18"/>
                <w:lang w:val="es-ES" w:eastAsia="ca-ES"/>
              </w:rPr>
            </w:pPr>
            <w:r w:rsidRPr="00603996">
              <w:rPr>
                <w:rFonts w:cs="Arial"/>
                <w:b/>
                <w:bCs/>
                <w:color w:val="000000"/>
                <w:sz w:val="18"/>
                <w:szCs w:val="18"/>
                <w:lang w:val="es-ES" w:eastAsia="ca-ES"/>
              </w:rPr>
              <w:t>Expediente:</w:t>
            </w:r>
          </w:p>
        </w:tc>
        <w:tc>
          <w:tcPr>
            <w:tcW w:w="657" w:type="dxa"/>
            <w:tcBorders>
              <w:top w:val="nil"/>
              <w:left w:val="nil"/>
              <w:bottom w:val="nil"/>
              <w:right w:val="nil"/>
            </w:tcBorders>
            <w:shd w:val="clear" w:color="auto" w:fill="auto"/>
            <w:noWrap/>
            <w:vAlign w:val="center"/>
          </w:tcPr>
          <w:p w14:paraId="37A94DB9" w14:textId="77777777" w:rsidR="00897518" w:rsidRPr="00603996" w:rsidRDefault="00897518" w:rsidP="00897518">
            <w:pPr>
              <w:rPr>
                <w:rFonts w:cs="Arial"/>
                <w:b/>
                <w:bCs/>
                <w:color w:val="000000"/>
                <w:sz w:val="18"/>
                <w:szCs w:val="18"/>
                <w:lang w:val="es-ES" w:eastAsia="ca-ES"/>
              </w:rPr>
            </w:pPr>
          </w:p>
        </w:tc>
        <w:tc>
          <w:tcPr>
            <w:tcW w:w="3254" w:type="dxa"/>
            <w:tcBorders>
              <w:top w:val="nil"/>
              <w:left w:val="nil"/>
              <w:bottom w:val="nil"/>
              <w:right w:val="nil"/>
            </w:tcBorders>
            <w:shd w:val="clear" w:color="auto" w:fill="auto"/>
            <w:noWrap/>
            <w:vAlign w:val="center"/>
          </w:tcPr>
          <w:p w14:paraId="7517751E"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1FF4F89C"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13F24421"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502C5617" w14:textId="77777777" w:rsidR="00897518" w:rsidRPr="00603996" w:rsidRDefault="00897518" w:rsidP="00897518">
            <w:pPr>
              <w:rPr>
                <w:szCs w:val="20"/>
                <w:lang w:val="es-ES" w:eastAsia="ca-ES"/>
              </w:rPr>
            </w:pPr>
          </w:p>
        </w:tc>
      </w:tr>
      <w:tr w:rsidR="00897518" w:rsidRPr="00603996" w14:paraId="66BBA6BC" w14:textId="77777777" w:rsidTr="00EE6736">
        <w:trPr>
          <w:trHeight w:val="240"/>
        </w:trPr>
        <w:tc>
          <w:tcPr>
            <w:tcW w:w="223" w:type="dxa"/>
            <w:tcBorders>
              <w:top w:val="nil"/>
              <w:left w:val="nil"/>
              <w:bottom w:val="nil"/>
              <w:right w:val="nil"/>
            </w:tcBorders>
            <w:shd w:val="clear" w:color="auto" w:fill="auto"/>
            <w:noWrap/>
            <w:vAlign w:val="center"/>
          </w:tcPr>
          <w:p w14:paraId="371C093A"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499AD9CD"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54A25E3F"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74066961"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3505ADEB"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35EDD7A1"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00760B5E"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4B9EBA63"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23614C5F" w14:textId="77777777" w:rsidR="00897518" w:rsidRPr="00603996" w:rsidRDefault="00897518" w:rsidP="00897518">
            <w:pPr>
              <w:rPr>
                <w:szCs w:val="20"/>
                <w:lang w:val="es-ES" w:eastAsia="ca-ES"/>
              </w:rPr>
            </w:pPr>
          </w:p>
        </w:tc>
      </w:tr>
      <w:tr w:rsidR="00897518" w:rsidRPr="00603996" w14:paraId="57E1E1B5" w14:textId="77777777" w:rsidTr="00EE6736">
        <w:trPr>
          <w:trHeight w:val="240"/>
        </w:trPr>
        <w:tc>
          <w:tcPr>
            <w:tcW w:w="223" w:type="dxa"/>
            <w:tcBorders>
              <w:top w:val="nil"/>
              <w:left w:val="nil"/>
              <w:bottom w:val="nil"/>
              <w:right w:val="nil"/>
            </w:tcBorders>
            <w:shd w:val="clear" w:color="auto" w:fill="auto"/>
            <w:noWrap/>
            <w:vAlign w:val="center"/>
          </w:tcPr>
          <w:p w14:paraId="47F86C6A" w14:textId="77777777" w:rsidR="00897518" w:rsidRPr="00603996" w:rsidRDefault="00897518" w:rsidP="00897518">
            <w:pPr>
              <w:rPr>
                <w:szCs w:val="20"/>
                <w:lang w:val="es-ES" w:eastAsia="ca-ES"/>
              </w:rPr>
            </w:pPr>
          </w:p>
        </w:tc>
        <w:tc>
          <w:tcPr>
            <w:tcW w:w="2335" w:type="dxa"/>
            <w:gridSpan w:val="4"/>
            <w:tcBorders>
              <w:top w:val="single" w:sz="4" w:space="0" w:color="auto"/>
              <w:left w:val="single" w:sz="4" w:space="0" w:color="auto"/>
              <w:bottom w:val="nil"/>
              <w:right w:val="nil"/>
            </w:tcBorders>
            <w:shd w:val="clear" w:color="auto" w:fill="auto"/>
            <w:noWrap/>
            <w:vAlign w:val="center"/>
          </w:tcPr>
          <w:p w14:paraId="2063EA7D" w14:textId="77777777" w:rsidR="00897518" w:rsidRPr="00603996" w:rsidRDefault="00897518" w:rsidP="00897518">
            <w:pPr>
              <w:rPr>
                <w:rFonts w:cs="Arial"/>
                <w:b/>
                <w:bCs/>
                <w:color w:val="000000"/>
                <w:sz w:val="18"/>
                <w:szCs w:val="18"/>
                <w:lang w:val="es-ES" w:eastAsia="ca-ES"/>
              </w:rPr>
            </w:pPr>
            <w:r w:rsidRPr="00603996">
              <w:rPr>
                <w:rFonts w:cs="Arial"/>
                <w:b/>
                <w:bCs/>
                <w:color w:val="000000"/>
                <w:sz w:val="18"/>
                <w:szCs w:val="18"/>
                <w:lang w:val="es-ES" w:eastAsia="ca-ES"/>
              </w:rPr>
              <w:t>DATOS DEL LICITADOR</w:t>
            </w:r>
          </w:p>
        </w:tc>
        <w:tc>
          <w:tcPr>
            <w:tcW w:w="3254" w:type="dxa"/>
            <w:tcBorders>
              <w:top w:val="single" w:sz="4" w:space="0" w:color="auto"/>
              <w:left w:val="nil"/>
              <w:bottom w:val="nil"/>
              <w:right w:val="nil"/>
            </w:tcBorders>
            <w:shd w:val="clear" w:color="auto" w:fill="auto"/>
            <w:noWrap/>
            <w:vAlign w:val="center"/>
          </w:tcPr>
          <w:p w14:paraId="342777EE"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84" w:type="dxa"/>
            <w:tcBorders>
              <w:top w:val="single" w:sz="4" w:space="0" w:color="auto"/>
              <w:left w:val="nil"/>
              <w:bottom w:val="nil"/>
              <w:right w:val="nil"/>
            </w:tcBorders>
            <w:shd w:val="clear" w:color="auto" w:fill="auto"/>
            <w:noWrap/>
            <w:vAlign w:val="center"/>
          </w:tcPr>
          <w:p w14:paraId="6930B9FA"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1215" w:type="dxa"/>
            <w:tcBorders>
              <w:top w:val="single" w:sz="4" w:space="0" w:color="auto"/>
              <w:left w:val="nil"/>
              <w:bottom w:val="nil"/>
              <w:right w:val="nil"/>
            </w:tcBorders>
            <w:shd w:val="clear" w:color="auto" w:fill="auto"/>
            <w:noWrap/>
            <w:vAlign w:val="center"/>
          </w:tcPr>
          <w:p w14:paraId="0D5BA7D4"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328" w:type="dxa"/>
            <w:tcBorders>
              <w:top w:val="single" w:sz="4" w:space="0" w:color="auto"/>
              <w:left w:val="nil"/>
              <w:bottom w:val="nil"/>
              <w:right w:val="single" w:sz="4" w:space="0" w:color="auto"/>
            </w:tcBorders>
            <w:shd w:val="clear" w:color="auto" w:fill="auto"/>
            <w:noWrap/>
            <w:vAlign w:val="center"/>
          </w:tcPr>
          <w:p w14:paraId="10423B19"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45B23D80" w14:textId="77777777" w:rsidTr="00EE6736">
        <w:trPr>
          <w:trHeight w:val="240"/>
        </w:trPr>
        <w:tc>
          <w:tcPr>
            <w:tcW w:w="223" w:type="dxa"/>
            <w:tcBorders>
              <w:top w:val="nil"/>
              <w:left w:val="nil"/>
              <w:bottom w:val="nil"/>
              <w:right w:val="nil"/>
            </w:tcBorders>
            <w:shd w:val="clear" w:color="auto" w:fill="auto"/>
            <w:noWrap/>
            <w:vAlign w:val="center"/>
          </w:tcPr>
          <w:p w14:paraId="0F9CBC5E"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nil"/>
            </w:tcBorders>
            <w:shd w:val="clear" w:color="auto" w:fill="auto"/>
            <w:noWrap/>
            <w:vAlign w:val="center"/>
          </w:tcPr>
          <w:p w14:paraId="0AF30CF0"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top w:val="nil"/>
              <w:left w:val="nil"/>
              <w:bottom w:val="nil"/>
              <w:right w:val="nil"/>
            </w:tcBorders>
            <w:shd w:val="clear" w:color="auto" w:fill="auto"/>
            <w:noWrap/>
            <w:vAlign w:val="center"/>
          </w:tcPr>
          <w:p w14:paraId="2943FBCD" w14:textId="77777777" w:rsidR="00897518" w:rsidRPr="00603996" w:rsidRDefault="00897518" w:rsidP="00897518">
            <w:pPr>
              <w:rPr>
                <w:rFonts w:cs="Arial"/>
                <w:color w:val="000000"/>
                <w:sz w:val="18"/>
                <w:szCs w:val="18"/>
                <w:lang w:val="es-ES" w:eastAsia="ca-ES"/>
              </w:rPr>
            </w:pPr>
          </w:p>
        </w:tc>
        <w:tc>
          <w:tcPr>
            <w:tcW w:w="1232" w:type="dxa"/>
            <w:tcBorders>
              <w:top w:val="nil"/>
              <w:left w:val="nil"/>
              <w:bottom w:val="nil"/>
              <w:right w:val="nil"/>
            </w:tcBorders>
            <w:shd w:val="clear" w:color="auto" w:fill="auto"/>
            <w:noWrap/>
            <w:vAlign w:val="center"/>
          </w:tcPr>
          <w:p w14:paraId="301FAC2F"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4A1D5034"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619ABF85"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08B228FC"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35DB12F4" w14:textId="77777777" w:rsidR="00897518" w:rsidRPr="00603996" w:rsidRDefault="00897518" w:rsidP="00897518">
            <w:pPr>
              <w:rPr>
                <w:szCs w:val="20"/>
                <w:lang w:val="es-ES" w:eastAsia="ca-ES"/>
              </w:rPr>
            </w:pPr>
          </w:p>
        </w:tc>
        <w:tc>
          <w:tcPr>
            <w:tcW w:w="2328" w:type="dxa"/>
            <w:tcBorders>
              <w:top w:val="nil"/>
              <w:left w:val="nil"/>
              <w:bottom w:val="nil"/>
              <w:right w:val="single" w:sz="4" w:space="0" w:color="auto"/>
            </w:tcBorders>
            <w:shd w:val="clear" w:color="auto" w:fill="auto"/>
            <w:noWrap/>
            <w:vAlign w:val="center"/>
          </w:tcPr>
          <w:p w14:paraId="3072F874"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447311EE" w14:textId="77777777" w:rsidTr="00EE6736">
        <w:trPr>
          <w:trHeight w:val="240"/>
        </w:trPr>
        <w:tc>
          <w:tcPr>
            <w:tcW w:w="223" w:type="dxa"/>
            <w:tcBorders>
              <w:top w:val="nil"/>
              <w:left w:val="nil"/>
              <w:bottom w:val="nil"/>
              <w:right w:val="nil"/>
            </w:tcBorders>
            <w:shd w:val="clear" w:color="auto" w:fill="auto"/>
            <w:noWrap/>
            <w:vAlign w:val="center"/>
          </w:tcPr>
          <w:p w14:paraId="61EE3CA7"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nil"/>
            </w:tcBorders>
            <w:shd w:val="clear" w:color="auto" w:fill="auto"/>
            <w:noWrap/>
            <w:vAlign w:val="center"/>
          </w:tcPr>
          <w:p w14:paraId="0B99B4C1"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112" w:type="dxa"/>
            <w:gridSpan w:val="3"/>
            <w:tcBorders>
              <w:top w:val="nil"/>
              <w:left w:val="nil"/>
              <w:bottom w:val="nil"/>
              <w:right w:val="nil"/>
            </w:tcBorders>
            <w:shd w:val="clear" w:color="auto" w:fill="auto"/>
            <w:noWrap/>
            <w:vAlign w:val="center"/>
          </w:tcPr>
          <w:p w14:paraId="22B7FAAD"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Nombre de la razón social:</w:t>
            </w:r>
          </w:p>
        </w:tc>
        <w:tc>
          <w:tcPr>
            <w:tcW w:w="3254" w:type="dxa"/>
            <w:tcBorders>
              <w:top w:val="nil"/>
              <w:left w:val="nil"/>
              <w:bottom w:val="nil"/>
              <w:right w:val="nil"/>
            </w:tcBorders>
            <w:shd w:val="clear" w:color="auto" w:fill="auto"/>
            <w:noWrap/>
            <w:vAlign w:val="center"/>
          </w:tcPr>
          <w:p w14:paraId="071878EC" w14:textId="77777777" w:rsidR="00897518" w:rsidRPr="00603996" w:rsidRDefault="00897518" w:rsidP="00897518">
            <w:pPr>
              <w:rPr>
                <w:rFonts w:cs="Arial"/>
                <w:color w:val="000000"/>
                <w:sz w:val="18"/>
                <w:szCs w:val="18"/>
                <w:lang w:val="es-ES" w:eastAsia="ca-ES"/>
              </w:rPr>
            </w:pPr>
          </w:p>
        </w:tc>
        <w:tc>
          <w:tcPr>
            <w:tcW w:w="284" w:type="dxa"/>
            <w:tcBorders>
              <w:top w:val="nil"/>
              <w:left w:val="nil"/>
              <w:bottom w:val="nil"/>
              <w:right w:val="nil"/>
            </w:tcBorders>
            <w:shd w:val="clear" w:color="auto" w:fill="auto"/>
            <w:noWrap/>
            <w:vAlign w:val="center"/>
          </w:tcPr>
          <w:p w14:paraId="50E3A071"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478EFD6C"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NIF:</w:t>
            </w:r>
          </w:p>
        </w:tc>
        <w:tc>
          <w:tcPr>
            <w:tcW w:w="2328" w:type="dxa"/>
            <w:tcBorders>
              <w:top w:val="nil"/>
              <w:left w:val="nil"/>
              <w:bottom w:val="nil"/>
              <w:right w:val="single" w:sz="4" w:space="0" w:color="auto"/>
            </w:tcBorders>
            <w:shd w:val="clear" w:color="auto" w:fill="auto"/>
            <w:noWrap/>
            <w:vAlign w:val="center"/>
          </w:tcPr>
          <w:p w14:paraId="539CE110"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4B3A4644" w14:textId="77777777" w:rsidTr="00EE6736">
        <w:trPr>
          <w:trHeight w:val="240"/>
        </w:trPr>
        <w:tc>
          <w:tcPr>
            <w:tcW w:w="223" w:type="dxa"/>
            <w:tcBorders>
              <w:top w:val="nil"/>
              <w:left w:val="nil"/>
              <w:bottom w:val="nil"/>
              <w:right w:val="nil"/>
            </w:tcBorders>
            <w:shd w:val="clear" w:color="auto" w:fill="auto"/>
            <w:noWrap/>
            <w:vAlign w:val="center"/>
          </w:tcPr>
          <w:p w14:paraId="0D83BF9D"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nil"/>
            </w:tcBorders>
            <w:shd w:val="clear" w:color="auto" w:fill="auto"/>
            <w:noWrap/>
            <w:vAlign w:val="center"/>
          </w:tcPr>
          <w:p w14:paraId="125AAFF2"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112" w:type="dxa"/>
            <w:gridSpan w:val="3"/>
            <w:tcBorders>
              <w:top w:val="nil"/>
              <w:left w:val="nil"/>
              <w:bottom w:val="nil"/>
              <w:right w:val="nil"/>
            </w:tcBorders>
            <w:shd w:val="clear" w:color="auto" w:fill="auto"/>
            <w:noWrap/>
            <w:vAlign w:val="center"/>
          </w:tcPr>
          <w:p w14:paraId="3C1C9C73"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Dirección:</w:t>
            </w:r>
          </w:p>
        </w:tc>
        <w:tc>
          <w:tcPr>
            <w:tcW w:w="3254" w:type="dxa"/>
            <w:tcBorders>
              <w:top w:val="nil"/>
              <w:left w:val="nil"/>
              <w:bottom w:val="nil"/>
              <w:right w:val="nil"/>
            </w:tcBorders>
            <w:shd w:val="clear" w:color="auto" w:fill="auto"/>
            <w:noWrap/>
            <w:vAlign w:val="center"/>
          </w:tcPr>
          <w:p w14:paraId="30AAB0D5" w14:textId="77777777" w:rsidR="00897518" w:rsidRPr="00603996" w:rsidRDefault="00897518" w:rsidP="00897518">
            <w:pPr>
              <w:rPr>
                <w:rFonts w:cs="Arial"/>
                <w:color w:val="000000"/>
                <w:sz w:val="18"/>
                <w:szCs w:val="18"/>
                <w:lang w:val="es-ES" w:eastAsia="ca-ES"/>
              </w:rPr>
            </w:pPr>
          </w:p>
        </w:tc>
        <w:tc>
          <w:tcPr>
            <w:tcW w:w="284" w:type="dxa"/>
            <w:tcBorders>
              <w:top w:val="nil"/>
              <w:left w:val="nil"/>
              <w:bottom w:val="nil"/>
              <w:right w:val="nil"/>
            </w:tcBorders>
            <w:shd w:val="clear" w:color="auto" w:fill="auto"/>
            <w:noWrap/>
            <w:vAlign w:val="center"/>
          </w:tcPr>
          <w:p w14:paraId="1F4EB90B" w14:textId="77777777" w:rsidR="00897518" w:rsidRPr="00603996" w:rsidRDefault="00897518" w:rsidP="00897518">
            <w:pPr>
              <w:rPr>
                <w:szCs w:val="20"/>
                <w:lang w:val="es-ES" w:eastAsia="ca-ES"/>
              </w:rPr>
            </w:pPr>
          </w:p>
        </w:tc>
        <w:tc>
          <w:tcPr>
            <w:tcW w:w="3543" w:type="dxa"/>
            <w:gridSpan w:val="2"/>
            <w:tcBorders>
              <w:top w:val="nil"/>
              <w:left w:val="nil"/>
              <w:bottom w:val="nil"/>
              <w:right w:val="single" w:sz="4" w:space="0" w:color="000000"/>
            </w:tcBorders>
            <w:shd w:val="clear" w:color="auto" w:fill="auto"/>
            <w:noWrap/>
            <w:vAlign w:val="center"/>
          </w:tcPr>
          <w:p w14:paraId="2A1D906C"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CP y Población:</w:t>
            </w:r>
          </w:p>
        </w:tc>
      </w:tr>
      <w:tr w:rsidR="00897518" w:rsidRPr="00603996" w14:paraId="48B0EC02" w14:textId="77777777" w:rsidTr="00EE6736">
        <w:trPr>
          <w:trHeight w:val="240"/>
        </w:trPr>
        <w:tc>
          <w:tcPr>
            <w:tcW w:w="223" w:type="dxa"/>
            <w:tcBorders>
              <w:top w:val="nil"/>
              <w:left w:val="nil"/>
              <w:bottom w:val="nil"/>
              <w:right w:val="nil"/>
            </w:tcBorders>
            <w:shd w:val="clear" w:color="auto" w:fill="auto"/>
            <w:noWrap/>
            <w:vAlign w:val="center"/>
          </w:tcPr>
          <w:p w14:paraId="15A6800A"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nil"/>
            </w:tcBorders>
            <w:shd w:val="clear" w:color="auto" w:fill="auto"/>
            <w:noWrap/>
            <w:vAlign w:val="center"/>
          </w:tcPr>
          <w:p w14:paraId="2F8AB13D"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112" w:type="dxa"/>
            <w:gridSpan w:val="3"/>
            <w:tcBorders>
              <w:top w:val="nil"/>
              <w:left w:val="nil"/>
              <w:bottom w:val="nil"/>
              <w:right w:val="nil"/>
            </w:tcBorders>
            <w:shd w:val="clear" w:color="auto" w:fill="auto"/>
            <w:noWrap/>
            <w:vAlign w:val="center"/>
          </w:tcPr>
          <w:p w14:paraId="76BE2E13"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Teléfono:</w:t>
            </w:r>
          </w:p>
        </w:tc>
        <w:tc>
          <w:tcPr>
            <w:tcW w:w="3254" w:type="dxa"/>
            <w:tcBorders>
              <w:top w:val="nil"/>
              <w:left w:val="nil"/>
              <w:bottom w:val="nil"/>
              <w:right w:val="nil"/>
            </w:tcBorders>
            <w:shd w:val="clear" w:color="auto" w:fill="auto"/>
            <w:noWrap/>
            <w:vAlign w:val="center"/>
          </w:tcPr>
          <w:p w14:paraId="78FA8297" w14:textId="77777777" w:rsidR="00897518" w:rsidRPr="00603996" w:rsidRDefault="00897518" w:rsidP="00897518">
            <w:pPr>
              <w:rPr>
                <w:rFonts w:cs="Arial"/>
                <w:color w:val="000000"/>
                <w:sz w:val="18"/>
                <w:szCs w:val="18"/>
                <w:lang w:val="es-ES" w:eastAsia="ca-ES"/>
              </w:rPr>
            </w:pPr>
          </w:p>
        </w:tc>
        <w:tc>
          <w:tcPr>
            <w:tcW w:w="284" w:type="dxa"/>
            <w:tcBorders>
              <w:top w:val="nil"/>
              <w:left w:val="nil"/>
              <w:bottom w:val="nil"/>
              <w:right w:val="nil"/>
            </w:tcBorders>
            <w:shd w:val="clear" w:color="auto" w:fill="auto"/>
            <w:noWrap/>
            <w:vAlign w:val="center"/>
          </w:tcPr>
          <w:p w14:paraId="3D70C614"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2A6BC469" w14:textId="77777777" w:rsidR="00897518" w:rsidRPr="00603996" w:rsidRDefault="00897518" w:rsidP="00897518">
            <w:pPr>
              <w:rPr>
                <w:szCs w:val="20"/>
                <w:lang w:val="es-ES" w:eastAsia="ca-ES"/>
              </w:rPr>
            </w:pPr>
          </w:p>
        </w:tc>
        <w:tc>
          <w:tcPr>
            <w:tcW w:w="2328" w:type="dxa"/>
            <w:tcBorders>
              <w:top w:val="nil"/>
              <w:left w:val="nil"/>
              <w:bottom w:val="nil"/>
              <w:right w:val="single" w:sz="4" w:space="0" w:color="auto"/>
            </w:tcBorders>
            <w:shd w:val="clear" w:color="auto" w:fill="auto"/>
            <w:noWrap/>
            <w:vAlign w:val="center"/>
          </w:tcPr>
          <w:p w14:paraId="035AAD24"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12A611B1" w14:textId="77777777" w:rsidTr="00EE6736">
        <w:trPr>
          <w:trHeight w:val="240"/>
        </w:trPr>
        <w:tc>
          <w:tcPr>
            <w:tcW w:w="223" w:type="dxa"/>
            <w:tcBorders>
              <w:top w:val="nil"/>
              <w:left w:val="nil"/>
              <w:bottom w:val="nil"/>
              <w:right w:val="nil"/>
            </w:tcBorders>
            <w:shd w:val="clear" w:color="auto" w:fill="auto"/>
            <w:noWrap/>
            <w:vAlign w:val="center"/>
          </w:tcPr>
          <w:p w14:paraId="465AEFD4"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nil"/>
            </w:tcBorders>
            <w:shd w:val="clear" w:color="auto" w:fill="auto"/>
            <w:noWrap/>
            <w:vAlign w:val="center"/>
          </w:tcPr>
          <w:p w14:paraId="29AF6F75"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112" w:type="dxa"/>
            <w:gridSpan w:val="3"/>
            <w:tcBorders>
              <w:top w:val="nil"/>
              <w:left w:val="nil"/>
              <w:bottom w:val="nil"/>
              <w:right w:val="nil"/>
            </w:tcBorders>
            <w:shd w:val="clear" w:color="auto" w:fill="auto"/>
            <w:noWrap/>
            <w:vAlign w:val="center"/>
          </w:tcPr>
          <w:p w14:paraId="4A53B45E"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Fax:</w:t>
            </w:r>
          </w:p>
        </w:tc>
        <w:tc>
          <w:tcPr>
            <w:tcW w:w="3254" w:type="dxa"/>
            <w:tcBorders>
              <w:top w:val="nil"/>
              <w:left w:val="nil"/>
              <w:bottom w:val="nil"/>
              <w:right w:val="nil"/>
            </w:tcBorders>
            <w:shd w:val="clear" w:color="auto" w:fill="auto"/>
            <w:noWrap/>
            <w:vAlign w:val="center"/>
          </w:tcPr>
          <w:p w14:paraId="083B6453" w14:textId="77777777" w:rsidR="00897518" w:rsidRPr="00603996" w:rsidRDefault="00897518" w:rsidP="00897518">
            <w:pPr>
              <w:rPr>
                <w:rFonts w:cs="Arial"/>
                <w:color w:val="000000"/>
                <w:sz w:val="18"/>
                <w:szCs w:val="18"/>
                <w:lang w:val="es-ES" w:eastAsia="ca-ES"/>
              </w:rPr>
            </w:pPr>
          </w:p>
        </w:tc>
        <w:tc>
          <w:tcPr>
            <w:tcW w:w="284" w:type="dxa"/>
            <w:tcBorders>
              <w:top w:val="nil"/>
              <w:left w:val="nil"/>
              <w:bottom w:val="nil"/>
              <w:right w:val="nil"/>
            </w:tcBorders>
            <w:shd w:val="clear" w:color="auto" w:fill="auto"/>
            <w:noWrap/>
            <w:vAlign w:val="center"/>
          </w:tcPr>
          <w:p w14:paraId="69848663"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1C2473AF" w14:textId="77777777" w:rsidR="00897518" w:rsidRPr="00603996" w:rsidRDefault="00897518" w:rsidP="00897518">
            <w:pPr>
              <w:rPr>
                <w:szCs w:val="20"/>
                <w:lang w:val="es-ES" w:eastAsia="ca-ES"/>
              </w:rPr>
            </w:pPr>
          </w:p>
        </w:tc>
        <w:tc>
          <w:tcPr>
            <w:tcW w:w="2328" w:type="dxa"/>
            <w:tcBorders>
              <w:top w:val="nil"/>
              <w:left w:val="nil"/>
              <w:bottom w:val="nil"/>
              <w:right w:val="single" w:sz="4" w:space="0" w:color="auto"/>
            </w:tcBorders>
            <w:shd w:val="clear" w:color="auto" w:fill="auto"/>
            <w:noWrap/>
            <w:vAlign w:val="center"/>
          </w:tcPr>
          <w:p w14:paraId="3D76D3BF"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1779D420" w14:textId="77777777" w:rsidTr="00EE6736">
        <w:trPr>
          <w:trHeight w:val="240"/>
        </w:trPr>
        <w:tc>
          <w:tcPr>
            <w:tcW w:w="223" w:type="dxa"/>
            <w:tcBorders>
              <w:top w:val="nil"/>
              <w:left w:val="nil"/>
              <w:bottom w:val="nil"/>
              <w:right w:val="nil"/>
            </w:tcBorders>
            <w:shd w:val="clear" w:color="auto" w:fill="auto"/>
            <w:noWrap/>
            <w:vAlign w:val="center"/>
          </w:tcPr>
          <w:p w14:paraId="08017BD6"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nil"/>
            </w:tcBorders>
            <w:shd w:val="clear" w:color="auto" w:fill="auto"/>
            <w:noWrap/>
            <w:vAlign w:val="center"/>
          </w:tcPr>
          <w:p w14:paraId="3BF86DA0"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112" w:type="dxa"/>
            <w:gridSpan w:val="3"/>
            <w:tcBorders>
              <w:top w:val="nil"/>
              <w:left w:val="nil"/>
              <w:bottom w:val="nil"/>
              <w:right w:val="nil"/>
            </w:tcBorders>
            <w:shd w:val="clear" w:color="auto" w:fill="auto"/>
            <w:noWrap/>
            <w:vAlign w:val="center"/>
          </w:tcPr>
          <w:p w14:paraId="44926565"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Correo electrónico:</w:t>
            </w:r>
          </w:p>
        </w:tc>
        <w:tc>
          <w:tcPr>
            <w:tcW w:w="3254" w:type="dxa"/>
            <w:tcBorders>
              <w:top w:val="nil"/>
              <w:left w:val="nil"/>
              <w:bottom w:val="nil"/>
              <w:right w:val="nil"/>
            </w:tcBorders>
            <w:shd w:val="clear" w:color="auto" w:fill="auto"/>
            <w:noWrap/>
            <w:vAlign w:val="center"/>
          </w:tcPr>
          <w:p w14:paraId="3F48BE77" w14:textId="77777777" w:rsidR="00897518" w:rsidRPr="00603996" w:rsidRDefault="00897518" w:rsidP="00897518">
            <w:pPr>
              <w:rPr>
                <w:rFonts w:cs="Arial"/>
                <w:color w:val="000000"/>
                <w:sz w:val="18"/>
                <w:szCs w:val="18"/>
                <w:lang w:val="es-ES" w:eastAsia="ca-ES"/>
              </w:rPr>
            </w:pPr>
          </w:p>
        </w:tc>
        <w:tc>
          <w:tcPr>
            <w:tcW w:w="284" w:type="dxa"/>
            <w:tcBorders>
              <w:top w:val="nil"/>
              <w:left w:val="nil"/>
              <w:bottom w:val="nil"/>
              <w:right w:val="nil"/>
            </w:tcBorders>
            <w:shd w:val="clear" w:color="auto" w:fill="auto"/>
            <w:noWrap/>
            <w:vAlign w:val="center"/>
          </w:tcPr>
          <w:p w14:paraId="64BFAED9"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28A3AFF2" w14:textId="77777777" w:rsidR="00897518" w:rsidRPr="00603996" w:rsidRDefault="00897518" w:rsidP="00897518">
            <w:pPr>
              <w:rPr>
                <w:szCs w:val="20"/>
                <w:lang w:val="es-ES" w:eastAsia="ca-ES"/>
              </w:rPr>
            </w:pPr>
          </w:p>
        </w:tc>
        <w:tc>
          <w:tcPr>
            <w:tcW w:w="2328" w:type="dxa"/>
            <w:tcBorders>
              <w:top w:val="nil"/>
              <w:left w:val="nil"/>
              <w:bottom w:val="nil"/>
              <w:right w:val="single" w:sz="4" w:space="0" w:color="auto"/>
            </w:tcBorders>
            <w:shd w:val="clear" w:color="auto" w:fill="auto"/>
            <w:noWrap/>
            <w:vAlign w:val="center"/>
          </w:tcPr>
          <w:p w14:paraId="2AA1AD15"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13B4D1B4" w14:textId="77777777" w:rsidTr="00EE6736">
        <w:trPr>
          <w:trHeight w:val="240"/>
        </w:trPr>
        <w:tc>
          <w:tcPr>
            <w:tcW w:w="223" w:type="dxa"/>
            <w:tcBorders>
              <w:top w:val="nil"/>
              <w:left w:val="nil"/>
              <w:bottom w:val="nil"/>
              <w:right w:val="nil"/>
            </w:tcBorders>
            <w:shd w:val="clear" w:color="auto" w:fill="auto"/>
            <w:noWrap/>
            <w:vAlign w:val="center"/>
          </w:tcPr>
          <w:p w14:paraId="37CB8CC4"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single" w:sz="4" w:space="0" w:color="auto"/>
              <w:right w:val="nil"/>
            </w:tcBorders>
            <w:shd w:val="clear" w:color="auto" w:fill="auto"/>
            <w:noWrap/>
            <w:vAlign w:val="center"/>
          </w:tcPr>
          <w:p w14:paraId="16E41D70"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top w:val="nil"/>
              <w:left w:val="nil"/>
              <w:bottom w:val="single" w:sz="4" w:space="0" w:color="auto"/>
              <w:right w:val="nil"/>
            </w:tcBorders>
            <w:shd w:val="clear" w:color="auto" w:fill="auto"/>
            <w:noWrap/>
            <w:vAlign w:val="center"/>
          </w:tcPr>
          <w:p w14:paraId="484A0A2F"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1232" w:type="dxa"/>
            <w:tcBorders>
              <w:top w:val="nil"/>
              <w:left w:val="nil"/>
              <w:bottom w:val="single" w:sz="4" w:space="0" w:color="auto"/>
              <w:right w:val="nil"/>
            </w:tcBorders>
            <w:shd w:val="clear" w:color="auto" w:fill="auto"/>
            <w:noWrap/>
            <w:vAlign w:val="center"/>
          </w:tcPr>
          <w:p w14:paraId="5B758543"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657" w:type="dxa"/>
            <w:tcBorders>
              <w:top w:val="nil"/>
              <w:left w:val="nil"/>
              <w:bottom w:val="single" w:sz="4" w:space="0" w:color="auto"/>
              <w:right w:val="nil"/>
            </w:tcBorders>
            <w:shd w:val="clear" w:color="auto" w:fill="auto"/>
            <w:noWrap/>
            <w:vAlign w:val="center"/>
          </w:tcPr>
          <w:p w14:paraId="46865386"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3254" w:type="dxa"/>
            <w:tcBorders>
              <w:top w:val="nil"/>
              <w:left w:val="nil"/>
              <w:bottom w:val="single" w:sz="4" w:space="0" w:color="auto"/>
              <w:right w:val="nil"/>
            </w:tcBorders>
            <w:shd w:val="clear" w:color="auto" w:fill="auto"/>
            <w:noWrap/>
            <w:vAlign w:val="center"/>
          </w:tcPr>
          <w:p w14:paraId="2A3F2302"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84" w:type="dxa"/>
            <w:tcBorders>
              <w:top w:val="nil"/>
              <w:left w:val="nil"/>
              <w:bottom w:val="single" w:sz="4" w:space="0" w:color="auto"/>
              <w:right w:val="nil"/>
            </w:tcBorders>
            <w:shd w:val="clear" w:color="auto" w:fill="auto"/>
            <w:noWrap/>
            <w:vAlign w:val="center"/>
          </w:tcPr>
          <w:p w14:paraId="532EC9B5"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1215" w:type="dxa"/>
            <w:tcBorders>
              <w:top w:val="nil"/>
              <w:left w:val="nil"/>
              <w:bottom w:val="single" w:sz="4" w:space="0" w:color="auto"/>
              <w:right w:val="nil"/>
            </w:tcBorders>
            <w:shd w:val="clear" w:color="auto" w:fill="auto"/>
            <w:noWrap/>
            <w:vAlign w:val="center"/>
          </w:tcPr>
          <w:p w14:paraId="44FD179E"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328" w:type="dxa"/>
            <w:tcBorders>
              <w:top w:val="nil"/>
              <w:left w:val="nil"/>
              <w:bottom w:val="single" w:sz="4" w:space="0" w:color="auto"/>
              <w:right w:val="single" w:sz="4" w:space="0" w:color="auto"/>
            </w:tcBorders>
            <w:shd w:val="clear" w:color="auto" w:fill="auto"/>
            <w:noWrap/>
            <w:vAlign w:val="center"/>
          </w:tcPr>
          <w:p w14:paraId="3C7FF3B2"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497F029C" w14:textId="77777777" w:rsidTr="00EE6736">
        <w:trPr>
          <w:trHeight w:val="240"/>
        </w:trPr>
        <w:tc>
          <w:tcPr>
            <w:tcW w:w="223" w:type="dxa"/>
            <w:tcBorders>
              <w:top w:val="nil"/>
              <w:left w:val="nil"/>
              <w:bottom w:val="nil"/>
              <w:right w:val="nil"/>
            </w:tcBorders>
            <w:shd w:val="clear" w:color="auto" w:fill="auto"/>
            <w:noWrap/>
            <w:vAlign w:val="center"/>
          </w:tcPr>
          <w:p w14:paraId="1ADD984C" w14:textId="77777777" w:rsidR="00897518" w:rsidRPr="00603996" w:rsidRDefault="00897518" w:rsidP="00897518">
            <w:pPr>
              <w:rPr>
                <w:rFonts w:cs="Arial"/>
                <w:color w:val="000000"/>
                <w:sz w:val="18"/>
                <w:szCs w:val="18"/>
                <w:lang w:val="es-ES" w:eastAsia="ca-ES"/>
              </w:rPr>
            </w:pPr>
          </w:p>
        </w:tc>
        <w:tc>
          <w:tcPr>
            <w:tcW w:w="223" w:type="dxa"/>
            <w:tcBorders>
              <w:top w:val="nil"/>
              <w:left w:val="nil"/>
              <w:bottom w:val="nil"/>
              <w:right w:val="nil"/>
            </w:tcBorders>
            <w:shd w:val="clear" w:color="auto" w:fill="auto"/>
            <w:noWrap/>
            <w:vAlign w:val="center"/>
          </w:tcPr>
          <w:p w14:paraId="42284E09"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1F46927A"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716E18AD"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27B59431"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7C02F2A4"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18236B6D"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21DCF32A"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34695F6F" w14:textId="77777777" w:rsidR="00897518" w:rsidRPr="00603996" w:rsidRDefault="00897518" w:rsidP="00897518">
            <w:pPr>
              <w:rPr>
                <w:szCs w:val="20"/>
                <w:lang w:val="es-ES" w:eastAsia="ca-ES"/>
              </w:rPr>
            </w:pPr>
          </w:p>
        </w:tc>
      </w:tr>
      <w:tr w:rsidR="00897518" w:rsidRPr="00603996" w14:paraId="2018CF59" w14:textId="77777777" w:rsidTr="00EE6736">
        <w:trPr>
          <w:trHeight w:val="240"/>
        </w:trPr>
        <w:tc>
          <w:tcPr>
            <w:tcW w:w="223" w:type="dxa"/>
            <w:tcBorders>
              <w:top w:val="nil"/>
              <w:left w:val="nil"/>
              <w:bottom w:val="nil"/>
              <w:right w:val="nil"/>
            </w:tcBorders>
            <w:shd w:val="clear" w:color="auto" w:fill="auto"/>
            <w:noWrap/>
            <w:vAlign w:val="center"/>
          </w:tcPr>
          <w:p w14:paraId="2893F9FB"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4FE9EDD2"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5C5570BF"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54D338F6"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463D0C95"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2F189A74"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5DEA2450"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7A7FF889"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1A6E9A0E" w14:textId="77777777" w:rsidR="00897518" w:rsidRPr="00603996" w:rsidRDefault="00897518" w:rsidP="00897518">
            <w:pPr>
              <w:rPr>
                <w:szCs w:val="20"/>
                <w:lang w:val="es-ES" w:eastAsia="ca-ES"/>
              </w:rPr>
            </w:pPr>
          </w:p>
        </w:tc>
      </w:tr>
      <w:tr w:rsidR="00897518" w:rsidRPr="00603996" w14:paraId="5F57171C" w14:textId="77777777" w:rsidTr="00EE6736">
        <w:trPr>
          <w:trHeight w:val="240"/>
        </w:trPr>
        <w:tc>
          <w:tcPr>
            <w:tcW w:w="223" w:type="dxa"/>
            <w:tcBorders>
              <w:top w:val="nil"/>
              <w:left w:val="nil"/>
              <w:bottom w:val="nil"/>
              <w:right w:val="nil"/>
            </w:tcBorders>
            <w:shd w:val="clear" w:color="auto" w:fill="auto"/>
            <w:noWrap/>
            <w:vAlign w:val="center"/>
          </w:tcPr>
          <w:p w14:paraId="72D74F03" w14:textId="77777777" w:rsidR="00897518" w:rsidRPr="00603996" w:rsidRDefault="00897518" w:rsidP="00897518">
            <w:pPr>
              <w:rPr>
                <w:szCs w:val="20"/>
                <w:lang w:val="es-ES" w:eastAsia="ca-ES"/>
              </w:rPr>
            </w:pPr>
          </w:p>
        </w:tc>
        <w:tc>
          <w:tcPr>
            <w:tcW w:w="5589" w:type="dxa"/>
            <w:gridSpan w:val="5"/>
            <w:tcBorders>
              <w:top w:val="single" w:sz="4" w:space="0" w:color="auto"/>
              <w:left w:val="single" w:sz="4" w:space="0" w:color="auto"/>
              <w:bottom w:val="nil"/>
              <w:right w:val="nil"/>
            </w:tcBorders>
            <w:shd w:val="clear" w:color="auto" w:fill="auto"/>
            <w:noWrap/>
            <w:vAlign w:val="center"/>
          </w:tcPr>
          <w:p w14:paraId="48FF2372" w14:textId="77777777" w:rsidR="00897518" w:rsidRPr="00603996" w:rsidRDefault="00897518" w:rsidP="00897518">
            <w:pPr>
              <w:rPr>
                <w:rFonts w:cs="Arial"/>
                <w:b/>
                <w:bCs/>
                <w:color w:val="000000"/>
                <w:sz w:val="18"/>
                <w:szCs w:val="18"/>
                <w:lang w:val="es-ES" w:eastAsia="ca-ES"/>
              </w:rPr>
            </w:pPr>
            <w:r w:rsidRPr="00603996">
              <w:rPr>
                <w:rFonts w:cs="Arial"/>
                <w:b/>
                <w:bCs/>
                <w:color w:val="000000"/>
                <w:sz w:val="18"/>
                <w:szCs w:val="18"/>
                <w:lang w:val="es-ES" w:eastAsia="ca-ES"/>
              </w:rPr>
              <w:t>DATOS DE LA PERSONA LICITANTE</w:t>
            </w:r>
          </w:p>
        </w:tc>
        <w:tc>
          <w:tcPr>
            <w:tcW w:w="284" w:type="dxa"/>
            <w:tcBorders>
              <w:top w:val="single" w:sz="4" w:space="0" w:color="auto"/>
              <w:left w:val="nil"/>
              <w:bottom w:val="nil"/>
              <w:right w:val="nil"/>
            </w:tcBorders>
            <w:shd w:val="clear" w:color="auto" w:fill="auto"/>
            <w:noWrap/>
            <w:vAlign w:val="center"/>
          </w:tcPr>
          <w:p w14:paraId="7EFFA1E7"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1215" w:type="dxa"/>
            <w:tcBorders>
              <w:top w:val="single" w:sz="4" w:space="0" w:color="auto"/>
              <w:left w:val="nil"/>
              <w:bottom w:val="nil"/>
              <w:right w:val="nil"/>
            </w:tcBorders>
            <w:shd w:val="clear" w:color="auto" w:fill="auto"/>
            <w:noWrap/>
            <w:vAlign w:val="center"/>
          </w:tcPr>
          <w:p w14:paraId="2FF324CA"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328" w:type="dxa"/>
            <w:tcBorders>
              <w:top w:val="single" w:sz="4" w:space="0" w:color="auto"/>
              <w:left w:val="nil"/>
              <w:bottom w:val="nil"/>
              <w:right w:val="single" w:sz="4" w:space="0" w:color="auto"/>
            </w:tcBorders>
            <w:shd w:val="clear" w:color="auto" w:fill="auto"/>
            <w:noWrap/>
            <w:vAlign w:val="center"/>
          </w:tcPr>
          <w:p w14:paraId="1DD71541"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0E9DD6AF" w14:textId="77777777" w:rsidTr="00EE6736">
        <w:trPr>
          <w:trHeight w:val="240"/>
        </w:trPr>
        <w:tc>
          <w:tcPr>
            <w:tcW w:w="223" w:type="dxa"/>
            <w:tcBorders>
              <w:top w:val="nil"/>
              <w:left w:val="nil"/>
              <w:bottom w:val="nil"/>
              <w:right w:val="nil"/>
            </w:tcBorders>
            <w:shd w:val="clear" w:color="auto" w:fill="auto"/>
            <w:noWrap/>
            <w:vAlign w:val="center"/>
          </w:tcPr>
          <w:p w14:paraId="2B1E655D"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nil"/>
            </w:tcBorders>
            <w:shd w:val="clear" w:color="auto" w:fill="auto"/>
            <w:noWrap/>
            <w:vAlign w:val="center"/>
          </w:tcPr>
          <w:p w14:paraId="4823729B"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top w:val="nil"/>
              <w:left w:val="nil"/>
              <w:bottom w:val="nil"/>
              <w:right w:val="nil"/>
            </w:tcBorders>
            <w:shd w:val="clear" w:color="auto" w:fill="auto"/>
            <w:noWrap/>
            <w:vAlign w:val="center"/>
          </w:tcPr>
          <w:p w14:paraId="12F08BA3" w14:textId="77777777" w:rsidR="00897518" w:rsidRPr="00603996" w:rsidRDefault="00897518" w:rsidP="00897518">
            <w:pPr>
              <w:rPr>
                <w:rFonts w:cs="Arial"/>
                <w:color w:val="000000"/>
                <w:sz w:val="18"/>
                <w:szCs w:val="18"/>
                <w:lang w:val="es-ES" w:eastAsia="ca-ES"/>
              </w:rPr>
            </w:pPr>
          </w:p>
        </w:tc>
        <w:tc>
          <w:tcPr>
            <w:tcW w:w="1232" w:type="dxa"/>
            <w:tcBorders>
              <w:top w:val="nil"/>
              <w:left w:val="nil"/>
              <w:bottom w:val="nil"/>
              <w:right w:val="nil"/>
            </w:tcBorders>
            <w:shd w:val="clear" w:color="auto" w:fill="auto"/>
            <w:noWrap/>
            <w:vAlign w:val="center"/>
          </w:tcPr>
          <w:p w14:paraId="3129B233"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27A61B08"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2A67C6D8"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6A440423"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4E5FB158" w14:textId="77777777" w:rsidR="00897518" w:rsidRPr="00603996" w:rsidRDefault="00897518" w:rsidP="00897518">
            <w:pPr>
              <w:rPr>
                <w:szCs w:val="20"/>
                <w:lang w:val="es-ES" w:eastAsia="ca-ES"/>
              </w:rPr>
            </w:pPr>
          </w:p>
        </w:tc>
        <w:tc>
          <w:tcPr>
            <w:tcW w:w="2328" w:type="dxa"/>
            <w:tcBorders>
              <w:top w:val="nil"/>
              <w:left w:val="nil"/>
              <w:bottom w:val="nil"/>
              <w:right w:val="single" w:sz="4" w:space="0" w:color="auto"/>
            </w:tcBorders>
            <w:shd w:val="clear" w:color="auto" w:fill="auto"/>
            <w:noWrap/>
            <w:vAlign w:val="center"/>
          </w:tcPr>
          <w:p w14:paraId="482355C2"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2607C790" w14:textId="77777777" w:rsidTr="00EE6736">
        <w:trPr>
          <w:trHeight w:val="240"/>
        </w:trPr>
        <w:tc>
          <w:tcPr>
            <w:tcW w:w="223" w:type="dxa"/>
            <w:tcBorders>
              <w:top w:val="nil"/>
              <w:left w:val="nil"/>
              <w:bottom w:val="nil"/>
              <w:right w:val="nil"/>
            </w:tcBorders>
            <w:shd w:val="clear" w:color="auto" w:fill="auto"/>
            <w:noWrap/>
            <w:vAlign w:val="center"/>
          </w:tcPr>
          <w:p w14:paraId="5841BDEE"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nil"/>
            </w:tcBorders>
            <w:shd w:val="clear" w:color="auto" w:fill="auto"/>
            <w:noWrap/>
            <w:vAlign w:val="center"/>
          </w:tcPr>
          <w:p w14:paraId="6D2042CD"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1455" w:type="dxa"/>
            <w:gridSpan w:val="2"/>
            <w:tcBorders>
              <w:top w:val="nil"/>
              <w:left w:val="nil"/>
              <w:bottom w:val="nil"/>
              <w:right w:val="nil"/>
            </w:tcBorders>
            <w:shd w:val="clear" w:color="auto" w:fill="auto"/>
            <w:noWrap/>
            <w:vAlign w:val="center"/>
          </w:tcPr>
          <w:p w14:paraId="09AFAF88"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Nombre y apellidos:</w:t>
            </w:r>
          </w:p>
        </w:tc>
        <w:tc>
          <w:tcPr>
            <w:tcW w:w="657" w:type="dxa"/>
            <w:tcBorders>
              <w:top w:val="nil"/>
              <w:left w:val="nil"/>
              <w:bottom w:val="nil"/>
              <w:right w:val="nil"/>
            </w:tcBorders>
            <w:shd w:val="clear" w:color="auto" w:fill="auto"/>
            <w:noWrap/>
            <w:vAlign w:val="center"/>
          </w:tcPr>
          <w:p w14:paraId="33EDAE07" w14:textId="77777777" w:rsidR="00897518" w:rsidRPr="00603996" w:rsidRDefault="00897518" w:rsidP="00897518">
            <w:pPr>
              <w:jc w:val="center"/>
              <w:rPr>
                <w:rFonts w:cs="Arial"/>
                <w:color w:val="000000"/>
                <w:sz w:val="18"/>
                <w:szCs w:val="18"/>
                <w:lang w:val="es-ES" w:eastAsia="ca-ES"/>
              </w:rPr>
            </w:pPr>
          </w:p>
        </w:tc>
        <w:tc>
          <w:tcPr>
            <w:tcW w:w="3254" w:type="dxa"/>
            <w:tcBorders>
              <w:top w:val="nil"/>
              <w:left w:val="nil"/>
              <w:bottom w:val="nil"/>
              <w:right w:val="nil"/>
            </w:tcBorders>
            <w:shd w:val="clear" w:color="auto" w:fill="auto"/>
            <w:noWrap/>
            <w:vAlign w:val="center"/>
          </w:tcPr>
          <w:p w14:paraId="403A102B"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0E8B225B"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0AB1C3A5"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DNI:</w:t>
            </w:r>
          </w:p>
        </w:tc>
        <w:tc>
          <w:tcPr>
            <w:tcW w:w="2328" w:type="dxa"/>
            <w:tcBorders>
              <w:top w:val="nil"/>
              <w:left w:val="nil"/>
              <w:bottom w:val="nil"/>
              <w:right w:val="single" w:sz="4" w:space="0" w:color="auto"/>
            </w:tcBorders>
            <w:shd w:val="clear" w:color="auto" w:fill="auto"/>
            <w:noWrap/>
            <w:vAlign w:val="center"/>
          </w:tcPr>
          <w:p w14:paraId="60AB4876"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452B9EF3" w14:textId="77777777" w:rsidTr="00EE6736">
        <w:trPr>
          <w:trHeight w:val="240"/>
        </w:trPr>
        <w:tc>
          <w:tcPr>
            <w:tcW w:w="223" w:type="dxa"/>
            <w:tcBorders>
              <w:top w:val="nil"/>
              <w:left w:val="nil"/>
              <w:bottom w:val="nil"/>
              <w:right w:val="nil"/>
            </w:tcBorders>
            <w:shd w:val="clear" w:color="auto" w:fill="auto"/>
            <w:noWrap/>
            <w:vAlign w:val="center"/>
          </w:tcPr>
          <w:p w14:paraId="137F99FC"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single" w:sz="4" w:space="0" w:color="auto"/>
              <w:right w:val="nil"/>
            </w:tcBorders>
            <w:shd w:val="clear" w:color="auto" w:fill="auto"/>
            <w:noWrap/>
            <w:vAlign w:val="center"/>
          </w:tcPr>
          <w:p w14:paraId="214314A4"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top w:val="nil"/>
              <w:left w:val="nil"/>
              <w:bottom w:val="single" w:sz="4" w:space="0" w:color="auto"/>
              <w:right w:val="nil"/>
            </w:tcBorders>
            <w:shd w:val="clear" w:color="auto" w:fill="auto"/>
            <w:noWrap/>
            <w:vAlign w:val="center"/>
          </w:tcPr>
          <w:p w14:paraId="257BA4FB"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1232" w:type="dxa"/>
            <w:tcBorders>
              <w:top w:val="nil"/>
              <w:left w:val="nil"/>
              <w:bottom w:val="single" w:sz="4" w:space="0" w:color="auto"/>
              <w:right w:val="nil"/>
            </w:tcBorders>
            <w:shd w:val="clear" w:color="auto" w:fill="auto"/>
            <w:noWrap/>
            <w:vAlign w:val="center"/>
          </w:tcPr>
          <w:p w14:paraId="1374FD04"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657" w:type="dxa"/>
            <w:tcBorders>
              <w:top w:val="nil"/>
              <w:left w:val="nil"/>
              <w:bottom w:val="single" w:sz="4" w:space="0" w:color="auto"/>
              <w:right w:val="nil"/>
            </w:tcBorders>
            <w:shd w:val="clear" w:color="auto" w:fill="auto"/>
            <w:noWrap/>
            <w:vAlign w:val="center"/>
          </w:tcPr>
          <w:p w14:paraId="0A1B2F0A"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3254" w:type="dxa"/>
            <w:tcBorders>
              <w:top w:val="nil"/>
              <w:left w:val="nil"/>
              <w:bottom w:val="single" w:sz="4" w:space="0" w:color="auto"/>
              <w:right w:val="nil"/>
            </w:tcBorders>
            <w:shd w:val="clear" w:color="auto" w:fill="auto"/>
            <w:noWrap/>
            <w:vAlign w:val="center"/>
          </w:tcPr>
          <w:p w14:paraId="4FE84908"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84" w:type="dxa"/>
            <w:tcBorders>
              <w:top w:val="nil"/>
              <w:left w:val="nil"/>
              <w:bottom w:val="single" w:sz="4" w:space="0" w:color="auto"/>
              <w:right w:val="nil"/>
            </w:tcBorders>
            <w:shd w:val="clear" w:color="auto" w:fill="auto"/>
            <w:noWrap/>
            <w:vAlign w:val="center"/>
          </w:tcPr>
          <w:p w14:paraId="1D468CCD"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1215" w:type="dxa"/>
            <w:tcBorders>
              <w:top w:val="nil"/>
              <w:left w:val="nil"/>
              <w:bottom w:val="single" w:sz="4" w:space="0" w:color="auto"/>
              <w:right w:val="nil"/>
            </w:tcBorders>
            <w:shd w:val="clear" w:color="auto" w:fill="auto"/>
            <w:noWrap/>
            <w:vAlign w:val="center"/>
          </w:tcPr>
          <w:p w14:paraId="36946698"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328" w:type="dxa"/>
            <w:tcBorders>
              <w:top w:val="nil"/>
              <w:left w:val="nil"/>
              <w:bottom w:val="single" w:sz="4" w:space="0" w:color="auto"/>
              <w:right w:val="single" w:sz="4" w:space="0" w:color="auto"/>
            </w:tcBorders>
            <w:shd w:val="clear" w:color="auto" w:fill="auto"/>
            <w:noWrap/>
            <w:vAlign w:val="center"/>
          </w:tcPr>
          <w:p w14:paraId="7630B20D"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29EE3B91" w14:textId="77777777" w:rsidTr="00EE6736">
        <w:trPr>
          <w:trHeight w:val="240"/>
        </w:trPr>
        <w:tc>
          <w:tcPr>
            <w:tcW w:w="223" w:type="dxa"/>
            <w:tcBorders>
              <w:top w:val="nil"/>
              <w:left w:val="nil"/>
              <w:bottom w:val="nil"/>
              <w:right w:val="nil"/>
            </w:tcBorders>
            <w:shd w:val="clear" w:color="auto" w:fill="auto"/>
            <w:noWrap/>
            <w:vAlign w:val="center"/>
          </w:tcPr>
          <w:p w14:paraId="357D9E6E" w14:textId="77777777" w:rsidR="00897518" w:rsidRPr="00603996" w:rsidRDefault="00897518" w:rsidP="00897518">
            <w:pPr>
              <w:rPr>
                <w:rFonts w:cs="Arial"/>
                <w:color w:val="000000"/>
                <w:sz w:val="18"/>
                <w:szCs w:val="18"/>
                <w:lang w:val="es-ES" w:eastAsia="ca-ES"/>
              </w:rPr>
            </w:pPr>
          </w:p>
        </w:tc>
        <w:tc>
          <w:tcPr>
            <w:tcW w:w="223" w:type="dxa"/>
            <w:tcBorders>
              <w:top w:val="nil"/>
              <w:left w:val="nil"/>
              <w:bottom w:val="nil"/>
              <w:right w:val="nil"/>
            </w:tcBorders>
            <w:shd w:val="clear" w:color="auto" w:fill="auto"/>
            <w:noWrap/>
            <w:vAlign w:val="center"/>
          </w:tcPr>
          <w:p w14:paraId="2F33A6BF"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6B90BD7C"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2AC21E8E"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741B05A0"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4BB3B55F"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4841ED3B"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2436C39B"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63FADC9C" w14:textId="77777777" w:rsidR="00897518" w:rsidRPr="00603996" w:rsidRDefault="00897518" w:rsidP="00897518">
            <w:pPr>
              <w:rPr>
                <w:szCs w:val="20"/>
                <w:lang w:val="es-ES" w:eastAsia="ca-ES"/>
              </w:rPr>
            </w:pPr>
          </w:p>
        </w:tc>
      </w:tr>
      <w:tr w:rsidR="00897518" w:rsidRPr="00603996" w14:paraId="43352671" w14:textId="77777777" w:rsidTr="00EE6736">
        <w:trPr>
          <w:trHeight w:val="240"/>
        </w:trPr>
        <w:tc>
          <w:tcPr>
            <w:tcW w:w="223" w:type="dxa"/>
            <w:tcBorders>
              <w:top w:val="nil"/>
              <w:left w:val="nil"/>
              <w:bottom w:val="nil"/>
              <w:right w:val="nil"/>
            </w:tcBorders>
            <w:shd w:val="clear" w:color="auto" w:fill="auto"/>
            <w:noWrap/>
            <w:vAlign w:val="center"/>
          </w:tcPr>
          <w:p w14:paraId="336FFCEC" w14:textId="77777777" w:rsidR="00897518" w:rsidRPr="00603996" w:rsidRDefault="00897518" w:rsidP="00897518">
            <w:pPr>
              <w:rPr>
                <w:szCs w:val="20"/>
                <w:lang w:val="es-ES" w:eastAsia="ca-ES"/>
              </w:rPr>
            </w:pPr>
          </w:p>
        </w:tc>
        <w:tc>
          <w:tcPr>
            <w:tcW w:w="5589" w:type="dxa"/>
            <w:gridSpan w:val="5"/>
            <w:tcBorders>
              <w:top w:val="single" w:sz="4" w:space="0" w:color="auto"/>
              <w:left w:val="single" w:sz="4" w:space="0" w:color="auto"/>
              <w:bottom w:val="nil"/>
              <w:right w:val="nil"/>
            </w:tcBorders>
            <w:shd w:val="clear" w:color="auto" w:fill="auto"/>
            <w:noWrap/>
            <w:vAlign w:val="center"/>
          </w:tcPr>
          <w:p w14:paraId="6A46BC01" w14:textId="77777777" w:rsidR="00897518" w:rsidRPr="00603996" w:rsidRDefault="00897518" w:rsidP="00897518">
            <w:pPr>
              <w:rPr>
                <w:rFonts w:cs="Arial"/>
                <w:b/>
                <w:bCs/>
                <w:color w:val="000000"/>
                <w:sz w:val="18"/>
                <w:szCs w:val="18"/>
                <w:lang w:val="es-ES" w:eastAsia="ca-ES"/>
              </w:rPr>
            </w:pPr>
            <w:r w:rsidRPr="00603996">
              <w:rPr>
                <w:rFonts w:cs="Arial"/>
                <w:b/>
                <w:bCs/>
                <w:color w:val="000000"/>
                <w:sz w:val="18"/>
                <w:szCs w:val="18"/>
                <w:lang w:val="es-ES" w:eastAsia="ca-ES"/>
              </w:rPr>
              <w:t>DOCUMENTACIÓN APORTADA</w:t>
            </w:r>
          </w:p>
        </w:tc>
        <w:tc>
          <w:tcPr>
            <w:tcW w:w="284" w:type="dxa"/>
            <w:tcBorders>
              <w:top w:val="single" w:sz="4" w:space="0" w:color="auto"/>
              <w:left w:val="nil"/>
              <w:bottom w:val="nil"/>
              <w:right w:val="nil"/>
            </w:tcBorders>
            <w:shd w:val="clear" w:color="auto" w:fill="auto"/>
            <w:noWrap/>
            <w:vAlign w:val="center"/>
          </w:tcPr>
          <w:p w14:paraId="36A75D23"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1215" w:type="dxa"/>
            <w:tcBorders>
              <w:top w:val="single" w:sz="4" w:space="0" w:color="auto"/>
              <w:left w:val="nil"/>
              <w:bottom w:val="nil"/>
              <w:right w:val="nil"/>
            </w:tcBorders>
            <w:shd w:val="clear" w:color="auto" w:fill="auto"/>
            <w:noWrap/>
            <w:vAlign w:val="center"/>
          </w:tcPr>
          <w:p w14:paraId="4DACDB56"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328" w:type="dxa"/>
            <w:tcBorders>
              <w:top w:val="single" w:sz="4" w:space="0" w:color="auto"/>
              <w:left w:val="nil"/>
              <w:bottom w:val="nil"/>
              <w:right w:val="single" w:sz="4" w:space="0" w:color="auto"/>
            </w:tcBorders>
            <w:shd w:val="clear" w:color="auto" w:fill="auto"/>
            <w:noWrap/>
            <w:vAlign w:val="center"/>
          </w:tcPr>
          <w:p w14:paraId="7B6740FD"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55CD1145" w14:textId="77777777" w:rsidTr="00EE6736">
        <w:trPr>
          <w:trHeight w:val="240"/>
        </w:trPr>
        <w:tc>
          <w:tcPr>
            <w:tcW w:w="223" w:type="dxa"/>
            <w:tcBorders>
              <w:top w:val="nil"/>
              <w:left w:val="nil"/>
              <w:bottom w:val="nil"/>
              <w:right w:val="nil"/>
            </w:tcBorders>
            <w:shd w:val="clear" w:color="auto" w:fill="auto"/>
            <w:noWrap/>
            <w:vAlign w:val="center"/>
          </w:tcPr>
          <w:p w14:paraId="691092B1"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nil"/>
            </w:tcBorders>
            <w:shd w:val="clear" w:color="auto" w:fill="auto"/>
            <w:noWrap/>
            <w:vAlign w:val="center"/>
          </w:tcPr>
          <w:p w14:paraId="3BD881BE"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top w:val="nil"/>
              <w:left w:val="nil"/>
              <w:bottom w:val="nil"/>
              <w:right w:val="nil"/>
            </w:tcBorders>
            <w:shd w:val="clear" w:color="auto" w:fill="auto"/>
            <w:noWrap/>
            <w:vAlign w:val="center"/>
          </w:tcPr>
          <w:p w14:paraId="7BF63002" w14:textId="77777777" w:rsidR="00897518" w:rsidRPr="00603996" w:rsidRDefault="00897518" w:rsidP="00897518">
            <w:pPr>
              <w:rPr>
                <w:rFonts w:cs="Arial"/>
                <w:color w:val="000000"/>
                <w:sz w:val="18"/>
                <w:szCs w:val="18"/>
                <w:lang w:val="es-ES" w:eastAsia="ca-ES"/>
              </w:rPr>
            </w:pPr>
          </w:p>
        </w:tc>
        <w:tc>
          <w:tcPr>
            <w:tcW w:w="1232" w:type="dxa"/>
            <w:tcBorders>
              <w:top w:val="nil"/>
              <w:left w:val="nil"/>
              <w:bottom w:val="nil"/>
              <w:right w:val="nil"/>
            </w:tcBorders>
            <w:shd w:val="clear" w:color="auto" w:fill="auto"/>
            <w:noWrap/>
            <w:vAlign w:val="center"/>
          </w:tcPr>
          <w:p w14:paraId="2E9CC2B3"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4EE61E2D"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6D207352"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10F4FBDD"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216F167E" w14:textId="77777777" w:rsidR="00897518" w:rsidRPr="00603996" w:rsidRDefault="00897518" w:rsidP="00897518">
            <w:pPr>
              <w:rPr>
                <w:szCs w:val="20"/>
                <w:lang w:val="es-ES" w:eastAsia="ca-ES"/>
              </w:rPr>
            </w:pPr>
          </w:p>
        </w:tc>
        <w:tc>
          <w:tcPr>
            <w:tcW w:w="2328" w:type="dxa"/>
            <w:tcBorders>
              <w:top w:val="nil"/>
              <w:left w:val="nil"/>
              <w:bottom w:val="nil"/>
              <w:right w:val="single" w:sz="4" w:space="0" w:color="auto"/>
            </w:tcBorders>
            <w:shd w:val="clear" w:color="auto" w:fill="auto"/>
            <w:noWrap/>
            <w:vAlign w:val="center"/>
          </w:tcPr>
          <w:p w14:paraId="3DBEA502"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7D894E19" w14:textId="77777777" w:rsidTr="00EE6736">
        <w:trPr>
          <w:trHeight w:val="240"/>
        </w:trPr>
        <w:tc>
          <w:tcPr>
            <w:tcW w:w="223" w:type="dxa"/>
            <w:tcBorders>
              <w:top w:val="nil"/>
              <w:left w:val="nil"/>
              <w:bottom w:val="nil"/>
              <w:right w:val="nil"/>
            </w:tcBorders>
            <w:shd w:val="clear" w:color="auto" w:fill="auto"/>
            <w:noWrap/>
            <w:vAlign w:val="center"/>
          </w:tcPr>
          <w:p w14:paraId="371C7236"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single" w:sz="4" w:space="0" w:color="auto"/>
            </w:tcBorders>
            <w:shd w:val="clear" w:color="auto" w:fill="auto"/>
            <w:noWrap/>
            <w:vAlign w:val="center"/>
          </w:tcPr>
          <w:p w14:paraId="59565BE8"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0A866"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8970" w:type="dxa"/>
            <w:gridSpan w:val="6"/>
            <w:tcBorders>
              <w:top w:val="nil"/>
              <w:left w:val="nil"/>
              <w:bottom w:val="nil"/>
              <w:right w:val="single" w:sz="4" w:space="0" w:color="000000"/>
            </w:tcBorders>
            <w:shd w:val="clear" w:color="auto" w:fill="auto"/>
            <w:noWrap/>
            <w:vAlign w:val="center"/>
          </w:tcPr>
          <w:p w14:paraId="57193814"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Sobre núm.1 - Documentación General</w:t>
            </w:r>
          </w:p>
        </w:tc>
      </w:tr>
      <w:tr w:rsidR="00897518" w:rsidRPr="00603996" w14:paraId="06ABB400" w14:textId="77777777" w:rsidTr="00EE6736">
        <w:trPr>
          <w:trHeight w:val="240"/>
        </w:trPr>
        <w:tc>
          <w:tcPr>
            <w:tcW w:w="223" w:type="dxa"/>
            <w:tcBorders>
              <w:top w:val="nil"/>
              <w:left w:val="nil"/>
              <w:bottom w:val="nil"/>
              <w:right w:val="nil"/>
            </w:tcBorders>
            <w:shd w:val="clear" w:color="auto" w:fill="auto"/>
            <w:noWrap/>
            <w:vAlign w:val="center"/>
          </w:tcPr>
          <w:p w14:paraId="1786186F"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single" w:sz="4" w:space="0" w:color="auto"/>
            </w:tcBorders>
            <w:shd w:val="clear" w:color="auto" w:fill="auto"/>
            <w:noWrap/>
            <w:vAlign w:val="center"/>
          </w:tcPr>
          <w:p w14:paraId="0E641DD7"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top w:val="nil"/>
              <w:left w:val="single" w:sz="4" w:space="0" w:color="auto"/>
              <w:bottom w:val="single" w:sz="4" w:space="0" w:color="auto"/>
              <w:right w:val="single" w:sz="4" w:space="0" w:color="auto"/>
            </w:tcBorders>
            <w:shd w:val="clear" w:color="auto" w:fill="auto"/>
            <w:noWrap/>
            <w:vAlign w:val="center"/>
          </w:tcPr>
          <w:p w14:paraId="31D96778"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8970" w:type="dxa"/>
            <w:gridSpan w:val="6"/>
            <w:tcBorders>
              <w:top w:val="nil"/>
              <w:left w:val="nil"/>
              <w:bottom w:val="nil"/>
              <w:right w:val="single" w:sz="4" w:space="0" w:color="000000"/>
            </w:tcBorders>
            <w:shd w:val="clear" w:color="auto" w:fill="auto"/>
            <w:noWrap/>
            <w:vAlign w:val="center"/>
          </w:tcPr>
          <w:p w14:paraId="7C63406E" w14:textId="2B841BBC" w:rsidR="00897518" w:rsidRPr="00603996" w:rsidRDefault="00897518" w:rsidP="00C61F6B">
            <w:pPr>
              <w:rPr>
                <w:rFonts w:cs="Arial"/>
                <w:color w:val="000000"/>
                <w:sz w:val="18"/>
                <w:szCs w:val="18"/>
                <w:lang w:val="es-ES" w:eastAsia="ca-ES"/>
              </w:rPr>
            </w:pPr>
            <w:r w:rsidRPr="00603996">
              <w:rPr>
                <w:rFonts w:cs="Arial"/>
                <w:color w:val="000000"/>
                <w:sz w:val="18"/>
                <w:szCs w:val="18"/>
                <w:lang w:val="es-ES" w:eastAsia="ca-ES"/>
              </w:rPr>
              <w:t xml:space="preserve">Sobre núm. 2 </w:t>
            </w:r>
            <w:r w:rsidR="00174389">
              <w:rPr>
                <w:rFonts w:cs="Arial"/>
                <w:color w:val="000000"/>
                <w:sz w:val="18"/>
                <w:szCs w:val="18"/>
                <w:lang w:val="es-ES" w:eastAsia="ca-ES"/>
              </w:rPr>
              <w:t>–</w:t>
            </w:r>
            <w:r w:rsidRPr="00603996">
              <w:rPr>
                <w:rFonts w:cs="Arial"/>
                <w:color w:val="000000"/>
                <w:sz w:val="18"/>
                <w:szCs w:val="18"/>
                <w:lang w:val="es-ES" w:eastAsia="ca-ES"/>
              </w:rPr>
              <w:t xml:space="preserve"> </w:t>
            </w:r>
            <w:r w:rsidR="00174389">
              <w:rPr>
                <w:rFonts w:cs="Arial"/>
                <w:color w:val="000000"/>
                <w:sz w:val="18"/>
                <w:szCs w:val="18"/>
                <w:lang w:val="es-ES" w:eastAsia="ca-ES"/>
              </w:rPr>
              <w:t>Documentación relativa a</w:t>
            </w:r>
            <w:r w:rsidRPr="00603996">
              <w:rPr>
                <w:rFonts w:cs="Arial"/>
                <w:color w:val="000000"/>
                <w:sz w:val="18"/>
                <w:szCs w:val="18"/>
                <w:lang w:val="es-ES" w:eastAsia="ca-ES"/>
              </w:rPr>
              <w:t xml:space="preserve"> los criterios de adjudicación </w:t>
            </w:r>
            <w:r w:rsidR="00C61F6B">
              <w:rPr>
                <w:rFonts w:cs="Arial"/>
                <w:color w:val="000000"/>
                <w:sz w:val="18"/>
                <w:szCs w:val="18"/>
                <w:lang w:val="es-ES" w:eastAsia="ca-ES"/>
              </w:rPr>
              <w:t>subjetiva</w:t>
            </w:r>
          </w:p>
        </w:tc>
      </w:tr>
      <w:tr w:rsidR="00897518" w:rsidRPr="00603996" w14:paraId="70CB31D2" w14:textId="77777777" w:rsidTr="00EE6736">
        <w:trPr>
          <w:trHeight w:val="240"/>
        </w:trPr>
        <w:tc>
          <w:tcPr>
            <w:tcW w:w="223" w:type="dxa"/>
            <w:tcBorders>
              <w:top w:val="nil"/>
              <w:left w:val="nil"/>
              <w:bottom w:val="nil"/>
              <w:right w:val="nil"/>
            </w:tcBorders>
            <w:shd w:val="clear" w:color="auto" w:fill="auto"/>
            <w:noWrap/>
            <w:vAlign w:val="center"/>
          </w:tcPr>
          <w:p w14:paraId="0425172E"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nil"/>
              <w:right w:val="single" w:sz="4" w:space="0" w:color="auto"/>
            </w:tcBorders>
            <w:shd w:val="clear" w:color="auto" w:fill="auto"/>
            <w:noWrap/>
            <w:vAlign w:val="center"/>
          </w:tcPr>
          <w:p w14:paraId="1DF6F583"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top w:val="nil"/>
              <w:left w:val="single" w:sz="4" w:space="0" w:color="auto"/>
              <w:bottom w:val="single" w:sz="4" w:space="0" w:color="auto"/>
              <w:right w:val="single" w:sz="4" w:space="0" w:color="auto"/>
            </w:tcBorders>
            <w:shd w:val="clear" w:color="auto" w:fill="auto"/>
            <w:noWrap/>
            <w:vAlign w:val="center"/>
          </w:tcPr>
          <w:p w14:paraId="2635661A"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8970" w:type="dxa"/>
            <w:gridSpan w:val="6"/>
            <w:tcBorders>
              <w:top w:val="nil"/>
              <w:left w:val="nil"/>
              <w:bottom w:val="nil"/>
              <w:right w:val="single" w:sz="4" w:space="0" w:color="000000"/>
            </w:tcBorders>
            <w:shd w:val="clear" w:color="auto" w:fill="auto"/>
            <w:noWrap/>
            <w:vAlign w:val="center"/>
          </w:tcPr>
          <w:p w14:paraId="699AC02B" w14:textId="44D80B54" w:rsidR="00897518" w:rsidRPr="00603996" w:rsidRDefault="00897518" w:rsidP="00C61F6B">
            <w:pPr>
              <w:rPr>
                <w:rFonts w:cs="Arial"/>
                <w:color w:val="000000"/>
                <w:sz w:val="18"/>
                <w:szCs w:val="18"/>
                <w:lang w:val="es-ES" w:eastAsia="ca-ES"/>
              </w:rPr>
            </w:pPr>
            <w:r w:rsidRPr="00603996">
              <w:rPr>
                <w:rFonts w:cs="Arial"/>
                <w:color w:val="000000"/>
                <w:sz w:val="18"/>
                <w:szCs w:val="18"/>
                <w:lang w:val="es-ES" w:eastAsia="ca-ES"/>
              </w:rPr>
              <w:t xml:space="preserve">Sobre núm. 3 - </w:t>
            </w:r>
            <w:r w:rsidR="00174389" w:rsidRPr="00174389">
              <w:rPr>
                <w:rFonts w:cs="Arial"/>
                <w:color w:val="000000"/>
                <w:sz w:val="18"/>
                <w:szCs w:val="18"/>
                <w:lang w:val="es-ES" w:eastAsia="ca-ES"/>
              </w:rPr>
              <w:t>Documentación relativa a</w:t>
            </w:r>
            <w:r w:rsidRPr="00603996">
              <w:rPr>
                <w:rFonts w:cs="Arial"/>
                <w:color w:val="000000"/>
                <w:sz w:val="18"/>
                <w:szCs w:val="18"/>
                <w:lang w:val="es-ES" w:eastAsia="ca-ES"/>
              </w:rPr>
              <w:t xml:space="preserve"> </w:t>
            </w:r>
            <w:r w:rsidR="00C61F6B" w:rsidRPr="00C61F6B">
              <w:rPr>
                <w:rFonts w:cs="Arial"/>
                <w:color w:val="000000"/>
                <w:sz w:val="18"/>
                <w:szCs w:val="18"/>
                <w:lang w:val="es-ES" w:eastAsia="ca-ES"/>
              </w:rPr>
              <w:t xml:space="preserve">los criterios de adjudicación </w:t>
            </w:r>
            <w:r w:rsidRPr="00603996">
              <w:rPr>
                <w:rFonts w:cs="Arial"/>
                <w:color w:val="000000"/>
                <w:sz w:val="18"/>
                <w:szCs w:val="18"/>
                <w:lang w:val="es-ES" w:eastAsia="ca-ES"/>
              </w:rPr>
              <w:t>automática</w:t>
            </w:r>
          </w:p>
        </w:tc>
      </w:tr>
      <w:tr w:rsidR="00897518" w:rsidRPr="00603996" w14:paraId="1E941F2E" w14:textId="77777777" w:rsidTr="00EE6736">
        <w:trPr>
          <w:trHeight w:val="240"/>
        </w:trPr>
        <w:tc>
          <w:tcPr>
            <w:tcW w:w="223" w:type="dxa"/>
            <w:tcBorders>
              <w:top w:val="nil"/>
              <w:left w:val="nil"/>
              <w:bottom w:val="nil"/>
              <w:right w:val="nil"/>
            </w:tcBorders>
            <w:shd w:val="clear" w:color="auto" w:fill="auto"/>
            <w:noWrap/>
            <w:vAlign w:val="center"/>
          </w:tcPr>
          <w:p w14:paraId="3E433D53" w14:textId="77777777" w:rsidR="00897518" w:rsidRPr="00603996" w:rsidRDefault="00897518" w:rsidP="00897518">
            <w:pPr>
              <w:rPr>
                <w:rFonts w:cs="Arial"/>
                <w:color w:val="000000"/>
                <w:sz w:val="18"/>
                <w:szCs w:val="18"/>
                <w:lang w:val="es-ES" w:eastAsia="ca-ES"/>
              </w:rPr>
            </w:pPr>
          </w:p>
        </w:tc>
        <w:tc>
          <w:tcPr>
            <w:tcW w:w="223" w:type="dxa"/>
            <w:tcBorders>
              <w:top w:val="nil"/>
              <w:left w:val="single" w:sz="4" w:space="0" w:color="auto"/>
              <w:bottom w:val="single" w:sz="4" w:space="0" w:color="auto"/>
              <w:right w:val="nil"/>
            </w:tcBorders>
            <w:shd w:val="clear" w:color="auto" w:fill="auto"/>
            <w:noWrap/>
            <w:vAlign w:val="center"/>
          </w:tcPr>
          <w:p w14:paraId="349472B1"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top w:val="nil"/>
              <w:left w:val="nil"/>
              <w:bottom w:val="single" w:sz="4" w:space="0" w:color="auto"/>
              <w:right w:val="nil"/>
            </w:tcBorders>
            <w:shd w:val="clear" w:color="auto" w:fill="auto"/>
            <w:noWrap/>
            <w:vAlign w:val="center"/>
          </w:tcPr>
          <w:p w14:paraId="3E00CC77"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1232" w:type="dxa"/>
            <w:tcBorders>
              <w:top w:val="nil"/>
              <w:left w:val="nil"/>
              <w:bottom w:val="single" w:sz="4" w:space="0" w:color="auto"/>
              <w:right w:val="nil"/>
            </w:tcBorders>
            <w:shd w:val="clear" w:color="auto" w:fill="auto"/>
            <w:noWrap/>
            <w:vAlign w:val="center"/>
          </w:tcPr>
          <w:p w14:paraId="3FB0B4BE"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657" w:type="dxa"/>
            <w:tcBorders>
              <w:top w:val="nil"/>
              <w:left w:val="nil"/>
              <w:bottom w:val="single" w:sz="4" w:space="0" w:color="auto"/>
              <w:right w:val="nil"/>
            </w:tcBorders>
            <w:shd w:val="clear" w:color="auto" w:fill="auto"/>
            <w:noWrap/>
            <w:vAlign w:val="center"/>
          </w:tcPr>
          <w:p w14:paraId="7912A9BF"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3254" w:type="dxa"/>
            <w:tcBorders>
              <w:top w:val="nil"/>
              <w:left w:val="nil"/>
              <w:bottom w:val="single" w:sz="4" w:space="0" w:color="auto"/>
              <w:right w:val="nil"/>
            </w:tcBorders>
            <w:shd w:val="clear" w:color="auto" w:fill="auto"/>
            <w:noWrap/>
            <w:vAlign w:val="center"/>
          </w:tcPr>
          <w:p w14:paraId="5C070496"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84" w:type="dxa"/>
            <w:tcBorders>
              <w:top w:val="nil"/>
              <w:left w:val="nil"/>
              <w:bottom w:val="single" w:sz="4" w:space="0" w:color="auto"/>
              <w:right w:val="nil"/>
            </w:tcBorders>
            <w:shd w:val="clear" w:color="auto" w:fill="auto"/>
            <w:noWrap/>
            <w:vAlign w:val="center"/>
          </w:tcPr>
          <w:p w14:paraId="1447E69B"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1215" w:type="dxa"/>
            <w:tcBorders>
              <w:top w:val="nil"/>
              <w:left w:val="nil"/>
              <w:bottom w:val="single" w:sz="4" w:space="0" w:color="auto"/>
              <w:right w:val="nil"/>
            </w:tcBorders>
            <w:shd w:val="clear" w:color="auto" w:fill="auto"/>
            <w:noWrap/>
            <w:vAlign w:val="center"/>
          </w:tcPr>
          <w:p w14:paraId="2566824E"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c>
          <w:tcPr>
            <w:tcW w:w="2328" w:type="dxa"/>
            <w:tcBorders>
              <w:top w:val="nil"/>
              <w:left w:val="nil"/>
              <w:bottom w:val="single" w:sz="4" w:space="0" w:color="auto"/>
              <w:right w:val="single" w:sz="4" w:space="0" w:color="auto"/>
            </w:tcBorders>
            <w:shd w:val="clear" w:color="auto" w:fill="auto"/>
            <w:noWrap/>
            <w:vAlign w:val="center"/>
          </w:tcPr>
          <w:p w14:paraId="68A1B470"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2BB1804E" w14:textId="77777777" w:rsidTr="00EE6736">
        <w:trPr>
          <w:trHeight w:val="240"/>
        </w:trPr>
        <w:tc>
          <w:tcPr>
            <w:tcW w:w="223" w:type="dxa"/>
            <w:tcBorders>
              <w:top w:val="nil"/>
              <w:left w:val="nil"/>
              <w:bottom w:val="nil"/>
              <w:right w:val="nil"/>
            </w:tcBorders>
            <w:shd w:val="clear" w:color="auto" w:fill="auto"/>
            <w:noWrap/>
            <w:vAlign w:val="center"/>
          </w:tcPr>
          <w:p w14:paraId="337CF02B" w14:textId="77777777" w:rsidR="00897518" w:rsidRPr="00603996" w:rsidRDefault="00897518" w:rsidP="00897518">
            <w:pPr>
              <w:rPr>
                <w:rFonts w:cs="Arial"/>
                <w:color w:val="000000"/>
                <w:sz w:val="18"/>
                <w:szCs w:val="18"/>
                <w:lang w:val="es-ES" w:eastAsia="ca-ES"/>
              </w:rPr>
            </w:pPr>
          </w:p>
        </w:tc>
        <w:tc>
          <w:tcPr>
            <w:tcW w:w="223" w:type="dxa"/>
            <w:tcBorders>
              <w:top w:val="nil"/>
              <w:left w:val="nil"/>
              <w:bottom w:val="nil"/>
              <w:right w:val="nil"/>
            </w:tcBorders>
            <w:shd w:val="clear" w:color="auto" w:fill="auto"/>
            <w:noWrap/>
            <w:vAlign w:val="center"/>
          </w:tcPr>
          <w:p w14:paraId="5B166DE6"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0682E6F3"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66E2BC4F"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235F2035"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13634E40"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63BD9B2E"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7BF71ACF"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51CC7501" w14:textId="77777777" w:rsidR="00897518" w:rsidRPr="00603996" w:rsidRDefault="00897518" w:rsidP="00897518">
            <w:pPr>
              <w:rPr>
                <w:szCs w:val="20"/>
                <w:lang w:val="es-ES" w:eastAsia="ca-ES"/>
              </w:rPr>
            </w:pPr>
          </w:p>
        </w:tc>
      </w:tr>
      <w:tr w:rsidR="00C61F6B" w:rsidRPr="00603996" w14:paraId="6EA0D7A0" w14:textId="048D1776" w:rsidTr="00F14C4D">
        <w:trPr>
          <w:trHeight w:val="240"/>
        </w:trPr>
        <w:tc>
          <w:tcPr>
            <w:tcW w:w="223" w:type="dxa"/>
            <w:tcBorders>
              <w:top w:val="nil"/>
              <w:left w:val="nil"/>
              <w:bottom w:val="nil"/>
              <w:right w:val="nil"/>
            </w:tcBorders>
            <w:shd w:val="clear" w:color="auto" w:fill="auto"/>
            <w:noWrap/>
            <w:vAlign w:val="center"/>
          </w:tcPr>
          <w:p w14:paraId="5774CAEF" w14:textId="3BF60673" w:rsidR="00C61F6B" w:rsidRPr="00603996" w:rsidRDefault="00C61F6B" w:rsidP="00F14C4D">
            <w:pPr>
              <w:rPr>
                <w:szCs w:val="20"/>
                <w:lang w:val="es-ES" w:eastAsia="ca-ES"/>
              </w:rPr>
            </w:pPr>
          </w:p>
        </w:tc>
        <w:tc>
          <w:tcPr>
            <w:tcW w:w="5589" w:type="dxa"/>
            <w:gridSpan w:val="5"/>
            <w:tcBorders>
              <w:top w:val="single" w:sz="4" w:space="0" w:color="auto"/>
              <w:left w:val="single" w:sz="4" w:space="0" w:color="auto"/>
              <w:bottom w:val="nil"/>
              <w:right w:val="nil"/>
            </w:tcBorders>
            <w:shd w:val="clear" w:color="auto" w:fill="auto"/>
            <w:noWrap/>
            <w:vAlign w:val="center"/>
          </w:tcPr>
          <w:p w14:paraId="369A1F2C" w14:textId="1B6A25DA" w:rsidR="00C61F6B" w:rsidRPr="00603996" w:rsidRDefault="00C61F6B" w:rsidP="00F14C4D">
            <w:pPr>
              <w:rPr>
                <w:rFonts w:cs="Arial"/>
                <w:b/>
                <w:bCs/>
                <w:color w:val="000000"/>
                <w:sz w:val="18"/>
                <w:szCs w:val="18"/>
                <w:lang w:val="es-ES" w:eastAsia="ca-ES"/>
              </w:rPr>
            </w:pPr>
            <w:r>
              <w:rPr>
                <w:rFonts w:cs="Arial"/>
                <w:b/>
                <w:bCs/>
                <w:color w:val="000000"/>
                <w:sz w:val="18"/>
                <w:szCs w:val="18"/>
                <w:lang w:val="es-ES" w:eastAsia="ca-ES"/>
              </w:rPr>
              <w:t>LOTES OFERTADOS</w:t>
            </w:r>
          </w:p>
        </w:tc>
        <w:tc>
          <w:tcPr>
            <w:tcW w:w="284" w:type="dxa"/>
            <w:tcBorders>
              <w:top w:val="single" w:sz="4" w:space="0" w:color="auto"/>
              <w:left w:val="nil"/>
              <w:bottom w:val="nil"/>
              <w:right w:val="nil"/>
            </w:tcBorders>
            <w:shd w:val="clear" w:color="auto" w:fill="auto"/>
            <w:noWrap/>
            <w:vAlign w:val="center"/>
          </w:tcPr>
          <w:p w14:paraId="51AAA77C" w14:textId="35C7C4F3"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1215" w:type="dxa"/>
            <w:tcBorders>
              <w:top w:val="single" w:sz="4" w:space="0" w:color="auto"/>
              <w:left w:val="nil"/>
              <w:bottom w:val="nil"/>
              <w:right w:val="nil"/>
            </w:tcBorders>
            <w:shd w:val="clear" w:color="auto" w:fill="auto"/>
            <w:noWrap/>
            <w:vAlign w:val="center"/>
          </w:tcPr>
          <w:p w14:paraId="1AE82B59" w14:textId="3CA4B3B1"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2328" w:type="dxa"/>
            <w:tcBorders>
              <w:top w:val="single" w:sz="4" w:space="0" w:color="auto"/>
              <w:left w:val="nil"/>
              <w:bottom w:val="nil"/>
              <w:right w:val="single" w:sz="4" w:space="0" w:color="auto"/>
            </w:tcBorders>
            <w:shd w:val="clear" w:color="auto" w:fill="auto"/>
            <w:noWrap/>
            <w:vAlign w:val="center"/>
          </w:tcPr>
          <w:p w14:paraId="57D3AD01" w14:textId="146512C0"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r>
      <w:tr w:rsidR="00C61F6B" w:rsidRPr="00603996" w14:paraId="6ECF55D5" w14:textId="4BCE8364" w:rsidTr="00C61F6B">
        <w:trPr>
          <w:trHeight w:val="240"/>
        </w:trPr>
        <w:tc>
          <w:tcPr>
            <w:tcW w:w="223" w:type="dxa"/>
            <w:tcBorders>
              <w:top w:val="nil"/>
              <w:left w:val="nil"/>
              <w:bottom w:val="nil"/>
              <w:right w:val="nil"/>
            </w:tcBorders>
            <w:shd w:val="clear" w:color="auto" w:fill="auto"/>
            <w:noWrap/>
            <w:vAlign w:val="center"/>
          </w:tcPr>
          <w:p w14:paraId="2B7D1448" w14:textId="33C9B6D3" w:rsidR="00C61F6B" w:rsidRPr="00603996" w:rsidRDefault="00C61F6B" w:rsidP="00F14C4D">
            <w:pPr>
              <w:rPr>
                <w:rFonts w:cs="Arial"/>
                <w:color w:val="000000"/>
                <w:sz w:val="18"/>
                <w:szCs w:val="18"/>
                <w:lang w:val="es-ES" w:eastAsia="ca-ES"/>
              </w:rPr>
            </w:pPr>
          </w:p>
        </w:tc>
        <w:tc>
          <w:tcPr>
            <w:tcW w:w="223" w:type="dxa"/>
            <w:tcBorders>
              <w:top w:val="nil"/>
              <w:left w:val="single" w:sz="4" w:space="0" w:color="auto"/>
              <w:bottom w:val="nil"/>
              <w:right w:val="nil"/>
            </w:tcBorders>
            <w:shd w:val="clear" w:color="auto" w:fill="auto"/>
            <w:noWrap/>
            <w:vAlign w:val="center"/>
          </w:tcPr>
          <w:p w14:paraId="787FCB12" w14:textId="72BE327A"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top w:val="nil"/>
              <w:left w:val="nil"/>
              <w:right w:val="nil"/>
            </w:tcBorders>
            <w:shd w:val="clear" w:color="auto" w:fill="auto"/>
            <w:noWrap/>
            <w:vAlign w:val="center"/>
          </w:tcPr>
          <w:p w14:paraId="599E653A" w14:textId="05A36CAF" w:rsidR="00C61F6B" w:rsidRPr="00603996" w:rsidRDefault="00C61F6B" w:rsidP="00F14C4D">
            <w:pPr>
              <w:rPr>
                <w:rFonts w:cs="Arial"/>
                <w:color w:val="000000"/>
                <w:sz w:val="18"/>
                <w:szCs w:val="18"/>
                <w:lang w:val="es-ES" w:eastAsia="ca-ES"/>
              </w:rPr>
            </w:pPr>
          </w:p>
        </w:tc>
        <w:tc>
          <w:tcPr>
            <w:tcW w:w="1232" w:type="dxa"/>
            <w:tcBorders>
              <w:top w:val="nil"/>
              <w:left w:val="nil"/>
              <w:bottom w:val="nil"/>
              <w:right w:val="nil"/>
            </w:tcBorders>
            <w:shd w:val="clear" w:color="auto" w:fill="auto"/>
            <w:noWrap/>
            <w:vAlign w:val="center"/>
          </w:tcPr>
          <w:p w14:paraId="2C9E4D4B" w14:textId="698D1A83" w:rsidR="00C61F6B" w:rsidRPr="00603996" w:rsidRDefault="00C61F6B" w:rsidP="00F14C4D">
            <w:pPr>
              <w:rPr>
                <w:szCs w:val="20"/>
                <w:lang w:val="es-ES" w:eastAsia="ca-ES"/>
              </w:rPr>
            </w:pPr>
          </w:p>
        </w:tc>
        <w:tc>
          <w:tcPr>
            <w:tcW w:w="657" w:type="dxa"/>
            <w:tcBorders>
              <w:top w:val="nil"/>
              <w:left w:val="nil"/>
              <w:bottom w:val="nil"/>
              <w:right w:val="nil"/>
            </w:tcBorders>
            <w:shd w:val="clear" w:color="auto" w:fill="auto"/>
            <w:noWrap/>
            <w:vAlign w:val="center"/>
          </w:tcPr>
          <w:p w14:paraId="50080D50" w14:textId="653F027B" w:rsidR="00C61F6B" w:rsidRPr="00603996" w:rsidRDefault="00C61F6B" w:rsidP="00F14C4D">
            <w:pPr>
              <w:rPr>
                <w:szCs w:val="20"/>
                <w:lang w:val="es-ES" w:eastAsia="ca-ES"/>
              </w:rPr>
            </w:pPr>
          </w:p>
        </w:tc>
        <w:tc>
          <w:tcPr>
            <w:tcW w:w="3254" w:type="dxa"/>
            <w:tcBorders>
              <w:top w:val="nil"/>
              <w:left w:val="nil"/>
              <w:bottom w:val="nil"/>
              <w:right w:val="nil"/>
            </w:tcBorders>
            <w:shd w:val="clear" w:color="auto" w:fill="auto"/>
            <w:noWrap/>
            <w:vAlign w:val="center"/>
          </w:tcPr>
          <w:p w14:paraId="5FF39273" w14:textId="3D4F224B" w:rsidR="00C61F6B" w:rsidRPr="00603996" w:rsidRDefault="00C61F6B" w:rsidP="00F14C4D">
            <w:pPr>
              <w:rPr>
                <w:szCs w:val="20"/>
                <w:lang w:val="es-ES" w:eastAsia="ca-ES"/>
              </w:rPr>
            </w:pPr>
          </w:p>
        </w:tc>
        <w:tc>
          <w:tcPr>
            <w:tcW w:w="284" w:type="dxa"/>
            <w:tcBorders>
              <w:top w:val="nil"/>
              <w:left w:val="nil"/>
              <w:bottom w:val="nil"/>
              <w:right w:val="nil"/>
            </w:tcBorders>
            <w:shd w:val="clear" w:color="auto" w:fill="auto"/>
            <w:noWrap/>
            <w:vAlign w:val="center"/>
          </w:tcPr>
          <w:p w14:paraId="1E461E32" w14:textId="1FE36985" w:rsidR="00C61F6B" w:rsidRPr="00603996" w:rsidRDefault="00C61F6B" w:rsidP="00F14C4D">
            <w:pPr>
              <w:rPr>
                <w:szCs w:val="20"/>
                <w:lang w:val="es-ES" w:eastAsia="ca-ES"/>
              </w:rPr>
            </w:pPr>
          </w:p>
        </w:tc>
        <w:tc>
          <w:tcPr>
            <w:tcW w:w="1215" w:type="dxa"/>
            <w:tcBorders>
              <w:top w:val="nil"/>
              <w:left w:val="nil"/>
              <w:bottom w:val="nil"/>
              <w:right w:val="nil"/>
            </w:tcBorders>
            <w:shd w:val="clear" w:color="auto" w:fill="auto"/>
            <w:noWrap/>
            <w:vAlign w:val="center"/>
          </w:tcPr>
          <w:p w14:paraId="03012488" w14:textId="7253D7B9" w:rsidR="00C61F6B" w:rsidRPr="00603996" w:rsidRDefault="00C61F6B" w:rsidP="00F14C4D">
            <w:pPr>
              <w:rPr>
                <w:szCs w:val="20"/>
                <w:lang w:val="es-ES" w:eastAsia="ca-ES"/>
              </w:rPr>
            </w:pPr>
          </w:p>
        </w:tc>
        <w:tc>
          <w:tcPr>
            <w:tcW w:w="2328" w:type="dxa"/>
            <w:tcBorders>
              <w:top w:val="nil"/>
              <w:left w:val="nil"/>
              <w:bottom w:val="nil"/>
              <w:right w:val="single" w:sz="4" w:space="0" w:color="auto"/>
            </w:tcBorders>
            <w:shd w:val="clear" w:color="auto" w:fill="auto"/>
            <w:noWrap/>
            <w:vAlign w:val="center"/>
          </w:tcPr>
          <w:p w14:paraId="5DE32A01" w14:textId="15FDFC8E"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r>
      <w:tr w:rsidR="00C61F6B" w:rsidRPr="00603996" w14:paraId="6A097F1D" w14:textId="078F187D" w:rsidTr="00F14C4D">
        <w:trPr>
          <w:trHeight w:val="240"/>
        </w:trPr>
        <w:tc>
          <w:tcPr>
            <w:tcW w:w="223" w:type="dxa"/>
            <w:tcBorders>
              <w:top w:val="nil"/>
              <w:left w:val="nil"/>
              <w:bottom w:val="nil"/>
              <w:right w:val="nil"/>
            </w:tcBorders>
            <w:shd w:val="clear" w:color="auto" w:fill="auto"/>
            <w:noWrap/>
            <w:vAlign w:val="center"/>
          </w:tcPr>
          <w:p w14:paraId="231CCBAF" w14:textId="4C9368D2" w:rsidR="00C61F6B" w:rsidRPr="00603996" w:rsidRDefault="00C61F6B" w:rsidP="00F14C4D">
            <w:pPr>
              <w:rPr>
                <w:rFonts w:cs="Arial"/>
                <w:color w:val="000000"/>
                <w:sz w:val="18"/>
                <w:szCs w:val="18"/>
                <w:lang w:val="es-ES" w:eastAsia="ca-ES"/>
              </w:rPr>
            </w:pPr>
          </w:p>
        </w:tc>
        <w:tc>
          <w:tcPr>
            <w:tcW w:w="223" w:type="dxa"/>
            <w:tcBorders>
              <w:top w:val="nil"/>
              <w:left w:val="single" w:sz="4" w:space="0" w:color="auto"/>
              <w:bottom w:val="nil"/>
            </w:tcBorders>
            <w:shd w:val="clear" w:color="auto" w:fill="auto"/>
            <w:noWrap/>
            <w:vAlign w:val="center"/>
          </w:tcPr>
          <w:p w14:paraId="22BEC36E" w14:textId="1B4F04FB"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9193" w:type="dxa"/>
            <w:gridSpan w:val="7"/>
            <w:tcBorders>
              <w:right w:val="single" w:sz="4" w:space="0" w:color="000000"/>
            </w:tcBorders>
            <w:shd w:val="clear" w:color="auto" w:fill="auto"/>
            <w:noWrap/>
            <w:vAlign w:val="center"/>
          </w:tcPr>
          <w:p w14:paraId="671349F7" w14:textId="3D12713D"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r>
              <w:rPr>
                <w:rFonts w:cs="Arial"/>
                <w:color w:val="000000"/>
                <w:sz w:val="18"/>
                <w:szCs w:val="18"/>
                <w:lang w:val="es-ES" w:eastAsia="ca-ES"/>
              </w:rPr>
              <w:t>Lote núm.:………</w:t>
            </w:r>
          </w:p>
        </w:tc>
      </w:tr>
      <w:tr w:rsidR="00C61F6B" w:rsidRPr="00603996" w14:paraId="3DDD0186" w14:textId="6416AA90" w:rsidTr="00F14C4D">
        <w:trPr>
          <w:trHeight w:val="240"/>
        </w:trPr>
        <w:tc>
          <w:tcPr>
            <w:tcW w:w="223" w:type="dxa"/>
            <w:tcBorders>
              <w:top w:val="nil"/>
              <w:left w:val="nil"/>
              <w:bottom w:val="nil"/>
              <w:right w:val="nil"/>
            </w:tcBorders>
            <w:shd w:val="clear" w:color="auto" w:fill="auto"/>
            <w:noWrap/>
            <w:vAlign w:val="center"/>
          </w:tcPr>
          <w:p w14:paraId="095E7B71" w14:textId="17AB3965" w:rsidR="00C61F6B" w:rsidRPr="00603996" w:rsidRDefault="00C61F6B" w:rsidP="00F14C4D">
            <w:pPr>
              <w:rPr>
                <w:rFonts w:cs="Arial"/>
                <w:color w:val="000000"/>
                <w:sz w:val="18"/>
                <w:szCs w:val="18"/>
                <w:lang w:val="es-ES" w:eastAsia="ca-ES"/>
              </w:rPr>
            </w:pPr>
          </w:p>
        </w:tc>
        <w:tc>
          <w:tcPr>
            <w:tcW w:w="223" w:type="dxa"/>
            <w:tcBorders>
              <w:top w:val="nil"/>
              <w:left w:val="single" w:sz="4" w:space="0" w:color="auto"/>
              <w:bottom w:val="nil"/>
            </w:tcBorders>
            <w:shd w:val="clear" w:color="auto" w:fill="auto"/>
            <w:noWrap/>
            <w:vAlign w:val="center"/>
          </w:tcPr>
          <w:p w14:paraId="08B253DA" w14:textId="1F38D71A"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9193" w:type="dxa"/>
            <w:gridSpan w:val="7"/>
            <w:tcBorders>
              <w:top w:val="nil"/>
              <w:right w:val="single" w:sz="4" w:space="0" w:color="000000"/>
            </w:tcBorders>
            <w:shd w:val="clear" w:color="auto" w:fill="auto"/>
            <w:noWrap/>
            <w:vAlign w:val="center"/>
          </w:tcPr>
          <w:p w14:paraId="21470D7C" w14:textId="6352370C"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r>
              <w:rPr>
                <w:rFonts w:cs="Arial"/>
                <w:color w:val="000000"/>
                <w:sz w:val="18"/>
                <w:szCs w:val="18"/>
                <w:lang w:val="es-ES" w:eastAsia="ca-ES"/>
              </w:rPr>
              <w:t>Lote núm.:………</w:t>
            </w:r>
          </w:p>
        </w:tc>
      </w:tr>
      <w:tr w:rsidR="00C61F6B" w:rsidRPr="00603996" w14:paraId="13A60A7C" w14:textId="155E4CE5" w:rsidTr="00C61F6B">
        <w:trPr>
          <w:trHeight w:val="240"/>
        </w:trPr>
        <w:tc>
          <w:tcPr>
            <w:tcW w:w="223" w:type="dxa"/>
            <w:tcBorders>
              <w:top w:val="nil"/>
              <w:left w:val="nil"/>
              <w:bottom w:val="nil"/>
              <w:right w:val="nil"/>
            </w:tcBorders>
            <w:shd w:val="clear" w:color="auto" w:fill="auto"/>
            <w:noWrap/>
            <w:vAlign w:val="center"/>
          </w:tcPr>
          <w:p w14:paraId="5A430E55" w14:textId="1560793C" w:rsidR="00C61F6B" w:rsidRPr="00603996" w:rsidRDefault="00C61F6B" w:rsidP="00F14C4D">
            <w:pPr>
              <w:rPr>
                <w:rFonts w:cs="Arial"/>
                <w:color w:val="000000"/>
                <w:sz w:val="18"/>
                <w:szCs w:val="18"/>
                <w:lang w:val="es-ES" w:eastAsia="ca-ES"/>
              </w:rPr>
            </w:pPr>
          </w:p>
        </w:tc>
        <w:tc>
          <w:tcPr>
            <w:tcW w:w="223" w:type="dxa"/>
            <w:tcBorders>
              <w:top w:val="nil"/>
              <w:left w:val="single" w:sz="4" w:space="0" w:color="auto"/>
              <w:bottom w:val="single" w:sz="4" w:space="0" w:color="auto"/>
              <w:right w:val="nil"/>
            </w:tcBorders>
            <w:shd w:val="clear" w:color="auto" w:fill="auto"/>
            <w:noWrap/>
            <w:vAlign w:val="center"/>
          </w:tcPr>
          <w:p w14:paraId="5989A779" w14:textId="72BD23D3"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223" w:type="dxa"/>
            <w:tcBorders>
              <w:left w:val="nil"/>
              <w:bottom w:val="single" w:sz="4" w:space="0" w:color="auto"/>
              <w:right w:val="nil"/>
            </w:tcBorders>
            <w:shd w:val="clear" w:color="auto" w:fill="auto"/>
            <w:noWrap/>
            <w:vAlign w:val="center"/>
          </w:tcPr>
          <w:p w14:paraId="10EAA992" w14:textId="6DBBE07F"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1232" w:type="dxa"/>
            <w:tcBorders>
              <w:top w:val="nil"/>
              <w:left w:val="nil"/>
              <w:bottom w:val="single" w:sz="4" w:space="0" w:color="auto"/>
              <w:right w:val="nil"/>
            </w:tcBorders>
            <w:shd w:val="clear" w:color="auto" w:fill="auto"/>
            <w:noWrap/>
            <w:vAlign w:val="center"/>
          </w:tcPr>
          <w:p w14:paraId="15780D00" w14:textId="31711E91"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657" w:type="dxa"/>
            <w:tcBorders>
              <w:top w:val="nil"/>
              <w:left w:val="nil"/>
              <w:bottom w:val="single" w:sz="4" w:space="0" w:color="auto"/>
              <w:right w:val="nil"/>
            </w:tcBorders>
            <w:shd w:val="clear" w:color="auto" w:fill="auto"/>
            <w:noWrap/>
            <w:vAlign w:val="center"/>
          </w:tcPr>
          <w:p w14:paraId="39976D00" w14:textId="4DA22284"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3254" w:type="dxa"/>
            <w:tcBorders>
              <w:top w:val="nil"/>
              <w:left w:val="nil"/>
              <w:bottom w:val="single" w:sz="4" w:space="0" w:color="auto"/>
              <w:right w:val="nil"/>
            </w:tcBorders>
            <w:shd w:val="clear" w:color="auto" w:fill="auto"/>
            <w:noWrap/>
            <w:vAlign w:val="center"/>
          </w:tcPr>
          <w:p w14:paraId="013D7517" w14:textId="53554C4A"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284" w:type="dxa"/>
            <w:tcBorders>
              <w:top w:val="nil"/>
              <w:left w:val="nil"/>
              <w:bottom w:val="single" w:sz="4" w:space="0" w:color="auto"/>
              <w:right w:val="nil"/>
            </w:tcBorders>
            <w:shd w:val="clear" w:color="auto" w:fill="auto"/>
            <w:noWrap/>
            <w:vAlign w:val="center"/>
          </w:tcPr>
          <w:p w14:paraId="2DC1AFE6" w14:textId="1AE00EC5"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1215" w:type="dxa"/>
            <w:tcBorders>
              <w:top w:val="nil"/>
              <w:left w:val="nil"/>
              <w:bottom w:val="single" w:sz="4" w:space="0" w:color="auto"/>
              <w:right w:val="nil"/>
            </w:tcBorders>
            <w:shd w:val="clear" w:color="auto" w:fill="auto"/>
            <w:noWrap/>
            <w:vAlign w:val="center"/>
          </w:tcPr>
          <w:p w14:paraId="7A85DB66" w14:textId="373866D8"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c>
          <w:tcPr>
            <w:tcW w:w="2328" w:type="dxa"/>
            <w:tcBorders>
              <w:top w:val="nil"/>
              <w:left w:val="nil"/>
              <w:bottom w:val="single" w:sz="4" w:space="0" w:color="auto"/>
              <w:right w:val="single" w:sz="4" w:space="0" w:color="auto"/>
            </w:tcBorders>
            <w:shd w:val="clear" w:color="auto" w:fill="auto"/>
            <w:noWrap/>
            <w:vAlign w:val="center"/>
          </w:tcPr>
          <w:p w14:paraId="7C3EE361" w14:textId="4AC226FB" w:rsidR="00C61F6B" w:rsidRPr="00603996" w:rsidRDefault="00C61F6B" w:rsidP="00F14C4D">
            <w:pPr>
              <w:rPr>
                <w:rFonts w:cs="Arial"/>
                <w:color w:val="000000"/>
                <w:sz w:val="18"/>
                <w:szCs w:val="18"/>
                <w:lang w:val="es-ES" w:eastAsia="ca-ES"/>
              </w:rPr>
            </w:pPr>
            <w:r w:rsidRPr="00603996">
              <w:rPr>
                <w:rFonts w:cs="Arial"/>
                <w:color w:val="000000"/>
                <w:sz w:val="18"/>
                <w:szCs w:val="18"/>
                <w:lang w:val="es-ES" w:eastAsia="ca-ES"/>
              </w:rPr>
              <w:t> </w:t>
            </w:r>
          </w:p>
        </w:tc>
      </w:tr>
      <w:tr w:rsidR="00897518" w:rsidRPr="00603996" w14:paraId="76EA23D8" w14:textId="77777777" w:rsidTr="00EE6736">
        <w:trPr>
          <w:trHeight w:val="240"/>
        </w:trPr>
        <w:tc>
          <w:tcPr>
            <w:tcW w:w="223" w:type="dxa"/>
            <w:tcBorders>
              <w:top w:val="nil"/>
              <w:left w:val="nil"/>
              <w:bottom w:val="nil"/>
              <w:right w:val="nil"/>
            </w:tcBorders>
            <w:shd w:val="clear" w:color="auto" w:fill="auto"/>
            <w:noWrap/>
            <w:vAlign w:val="center"/>
          </w:tcPr>
          <w:p w14:paraId="682330C8"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291358E7"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66464D23"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320A32E6"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4C4F6CB5"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1E0A3CB7"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09C7ED9C"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55F324D4"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6BD8CAD4" w14:textId="77777777" w:rsidR="00897518" w:rsidRPr="00603996" w:rsidRDefault="00897518" w:rsidP="00897518">
            <w:pPr>
              <w:rPr>
                <w:szCs w:val="20"/>
                <w:lang w:val="es-ES" w:eastAsia="ca-ES"/>
              </w:rPr>
            </w:pPr>
          </w:p>
        </w:tc>
      </w:tr>
      <w:tr w:rsidR="00897518" w:rsidRPr="00603996" w14:paraId="0B0ED295" w14:textId="77777777" w:rsidTr="00EE6736">
        <w:trPr>
          <w:trHeight w:val="240"/>
        </w:trPr>
        <w:tc>
          <w:tcPr>
            <w:tcW w:w="9639" w:type="dxa"/>
            <w:gridSpan w:val="9"/>
            <w:vMerge w:val="restart"/>
            <w:tcBorders>
              <w:top w:val="nil"/>
              <w:left w:val="nil"/>
              <w:bottom w:val="nil"/>
              <w:right w:val="nil"/>
            </w:tcBorders>
            <w:shd w:val="clear" w:color="auto" w:fill="auto"/>
          </w:tcPr>
          <w:p w14:paraId="0F6E06FD" w14:textId="73DFF92C"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La persona que abajo firma solicita ser admitida en el procedimiento de contratación mencionado, manifestando su confor</w:t>
            </w:r>
            <w:r w:rsidR="0069403C">
              <w:rPr>
                <w:rFonts w:cs="Arial"/>
                <w:color w:val="000000"/>
                <w:sz w:val="18"/>
                <w:szCs w:val="18"/>
                <w:lang w:val="es-ES" w:eastAsia="ca-ES"/>
              </w:rPr>
              <w:t>midad con todas y cada una de la</w:t>
            </w:r>
            <w:r w:rsidRPr="00603996">
              <w:rPr>
                <w:rFonts w:cs="Arial"/>
                <w:color w:val="000000"/>
                <w:sz w:val="18"/>
                <w:szCs w:val="18"/>
                <w:lang w:val="es-ES" w:eastAsia="ca-ES"/>
              </w:rPr>
              <w:t>s condiciones establecidas en el Pliego de Cláusulas Administrativas Particulares y el Pliego de Prescripciones Técnicas que rigen la presente contratación.</w:t>
            </w:r>
          </w:p>
        </w:tc>
      </w:tr>
      <w:tr w:rsidR="00897518" w:rsidRPr="00603996" w14:paraId="78DF0A1B" w14:textId="77777777" w:rsidTr="00EE6736">
        <w:trPr>
          <w:trHeight w:val="240"/>
        </w:trPr>
        <w:tc>
          <w:tcPr>
            <w:tcW w:w="9639" w:type="dxa"/>
            <w:gridSpan w:val="9"/>
            <w:vMerge/>
            <w:tcBorders>
              <w:top w:val="nil"/>
              <w:left w:val="nil"/>
              <w:bottom w:val="nil"/>
              <w:right w:val="nil"/>
            </w:tcBorders>
            <w:vAlign w:val="center"/>
          </w:tcPr>
          <w:p w14:paraId="52B15A38" w14:textId="77777777" w:rsidR="00897518" w:rsidRPr="00603996" w:rsidRDefault="00897518" w:rsidP="00897518">
            <w:pPr>
              <w:rPr>
                <w:rFonts w:cs="Arial"/>
                <w:color w:val="000000"/>
                <w:sz w:val="18"/>
                <w:szCs w:val="18"/>
                <w:lang w:val="es-ES" w:eastAsia="ca-ES"/>
              </w:rPr>
            </w:pPr>
          </w:p>
        </w:tc>
      </w:tr>
      <w:tr w:rsidR="00897518" w:rsidRPr="00603996" w14:paraId="7D6DF2F1" w14:textId="77777777" w:rsidTr="00EE6736">
        <w:trPr>
          <w:trHeight w:val="240"/>
        </w:trPr>
        <w:tc>
          <w:tcPr>
            <w:tcW w:w="9639" w:type="dxa"/>
            <w:gridSpan w:val="9"/>
            <w:vMerge/>
            <w:tcBorders>
              <w:top w:val="nil"/>
              <w:left w:val="nil"/>
              <w:bottom w:val="nil"/>
              <w:right w:val="nil"/>
            </w:tcBorders>
            <w:vAlign w:val="center"/>
          </w:tcPr>
          <w:p w14:paraId="1F93A000" w14:textId="77777777" w:rsidR="00897518" w:rsidRPr="00603996" w:rsidRDefault="00897518" w:rsidP="00897518">
            <w:pPr>
              <w:rPr>
                <w:rFonts w:cs="Arial"/>
                <w:color w:val="000000"/>
                <w:sz w:val="18"/>
                <w:szCs w:val="18"/>
                <w:lang w:val="es-ES" w:eastAsia="ca-ES"/>
              </w:rPr>
            </w:pPr>
          </w:p>
        </w:tc>
      </w:tr>
      <w:tr w:rsidR="00897518" w:rsidRPr="00603996" w14:paraId="1BF81521" w14:textId="77777777" w:rsidTr="00EE6736">
        <w:trPr>
          <w:trHeight w:val="240"/>
        </w:trPr>
        <w:tc>
          <w:tcPr>
            <w:tcW w:w="223" w:type="dxa"/>
            <w:tcBorders>
              <w:top w:val="nil"/>
              <w:left w:val="nil"/>
              <w:bottom w:val="nil"/>
              <w:right w:val="nil"/>
            </w:tcBorders>
            <w:shd w:val="clear" w:color="auto" w:fill="auto"/>
            <w:noWrap/>
            <w:vAlign w:val="center"/>
          </w:tcPr>
          <w:p w14:paraId="7E0E0AAC" w14:textId="77777777" w:rsidR="00897518" w:rsidRPr="00603996" w:rsidRDefault="00897518" w:rsidP="00897518">
            <w:pPr>
              <w:rPr>
                <w:rFonts w:cs="Arial"/>
                <w:color w:val="000000"/>
                <w:sz w:val="18"/>
                <w:szCs w:val="18"/>
                <w:lang w:val="es-ES" w:eastAsia="ca-ES"/>
              </w:rPr>
            </w:pPr>
          </w:p>
        </w:tc>
        <w:tc>
          <w:tcPr>
            <w:tcW w:w="223" w:type="dxa"/>
            <w:tcBorders>
              <w:top w:val="nil"/>
              <w:left w:val="nil"/>
              <w:bottom w:val="nil"/>
              <w:right w:val="nil"/>
            </w:tcBorders>
            <w:shd w:val="clear" w:color="auto" w:fill="auto"/>
            <w:noWrap/>
            <w:vAlign w:val="center"/>
          </w:tcPr>
          <w:p w14:paraId="7BBC63E3"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055101F7"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0FC51602"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16EA03D3"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2AA178DD"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0FA68D81"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038F51D4"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2C42DBD4" w14:textId="77777777" w:rsidR="00897518" w:rsidRPr="00603996" w:rsidRDefault="00897518" w:rsidP="00897518">
            <w:pPr>
              <w:rPr>
                <w:szCs w:val="20"/>
                <w:lang w:val="es-ES" w:eastAsia="ca-ES"/>
              </w:rPr>
            </w:pPr>
          </w:p>
        </w:tc>
      </w:tr>
      <w:tr w:rsidR="00897518" w:rsidRPr="00603996" w14:paraId="2B1E4EA8" w14:textId="77777777" w:rsidTr="00EE6736">
        <w:trPr>
          <w:trHeight w:val="240"/>
        </w:trPr>
        <w:tc>
          <w:tcPr>
            <w:tcW w:w="223" w:type="dxa"/>
            <w:tcBorders>
              <w:top w:val="nil"/>
              <w:left w:val="nil"/>
              <w:bottom w:val="nil"/>
              <w:right w:val="nil"/>
            </w:tcBorders>
            <w:shd w:val="clear" w:color="auto" w:fill="auto"/>
            <w:noWrap/>
            <w:vAlign w:val="center"/>
          </w:tcPr>
          <w:p w14:paraId="174F66E9"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5C2BBCE7"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14FAD5F8"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75EF3BB8"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75D2FD9F"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3A58BFAA"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79BD9CD1"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7A3609BD"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062095C5" w14:textId="77777777" w:rsidR="00897518" w:rsidRPr="00603996" w:rsidRDefault="00897518" w:rsidP="00897518">
            <w:pPr>
              <w:rPr>
                <w:szCs w:val="20"/>
                <w:lang w:val="es-ES" w:eastAsia="ca-ES"/>
              </w:rPr>
            </w:pPr>
          </w:p>
        </w:tc>
      </w:tr>
      <w:tr w:rsidR="00897518" w:rsidRPr="00603996" w14:paraId="6C0C49B6" w14:textId="77777777" w:rsidTr="00EE6736">
        <w:trPr>
          <w:trHeight w:val="240"/>
        </w:trPr>
        <w:tc>
          <w:tcPr>
            <w:tcW w:w="223" w:type="dxa"/>
            <w:tcBorders>
              <w:top w:val="nil"/>
              <w:left w:val="nil"/>
              <w:bottom w:val="nil"/>
              <w:right w:val="nil"/>
            </w:tcBorders>
            <w:shd w:val="clear" w:color="auto" w:fill="auto"/>
            <w:noWrap/>
            <w:vAlign w:val="center"/>
          </w:tcPr>
          <w:p w14:paraId="44BC3D53"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04897F22"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29DEF6FF"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69B65E97"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1457AB6A"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0257ABD9"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786848FE"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53C53C13"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509E82C9" w14:textId="77777777" w:rsidR="00897518" w:rsidRPr="00603996" w:rsidRDefault="00897518" w:rsidP="00897518">
            <w:pPr>
              <w:rPr>
                <w:szCs w:val="20"/>
                <w:lang w:val="es-ES" w:eastAsia="ca-ES"/>
              </w:rPr>
            </w:pPr>
          </w:p>
        </w:tc>
      </w:tr>
      <w:tr w:rsidR="00897518" w:rsidRPr="00603996" w14:paraId="0514EBBF" w14:textId="77777777" w:rsidTr="00EE6736">
        <w:trPr>
          <w:trHeight w:val="240"/>
        </w:trPr>
        <w:tc>
          <w:tcPr>
            <w:tcW w:w="223" w:type="dxa"/>
            <w:tcBorders>
              <w:top w:val="nil"/>
              <w:left w:val="nil"/>
              <w:bottom w:val="nil"/>
              <w:right w:val="nil"/>
            </w:tcBorders>
            <w:shd w:val="clear" w:color="auto" w:fill="auto"/>
            <w:noWrap/>
            <w:vAlign w:val="center"/>
          </w:tcPr>
          <w:p w14:paraId="2E74AC27"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4CFD1056" w14:textId="77777777" w:rsidR="00897518" w:rsidRPr="00603996" w:rsidRDefault="00897518" w:rsidP="00897518">
            <w:pPr>
              <w:rPr>
                <w:szCs w:val="20"/>
                <w:lang w:val="es-ES" w:eastAsia="ca-ES"/>
              </w:rPr>
            </w:pPr>
          </w:p>
        </w:tc>
        <w:tc>
          <w:tcPr>
            <w:tcW w:w="223" w:type="dxa"/>
            <w:tcBorders>
              <w:top w:val="nil"/>
              <w:left w:val="nil"/>
              <w:bottom w:val="nil"/>
              <w:right w:val="nil"/>
            </w:tcBorders>
            <w:shd w:val="clear" w:color="auto" w:fill="auto"/>
            <w:noWrap/>
            <w:vAlign w:val="center"/>
          </w:tcPr>
          <w:p w14:paraId="2368879D" w14:textId="77777777" w:rsidR="00897518" w:rsidRPr="00603996" w:rsidRDefault="00897518" w:rsidP="00897518">
            <w:pPr>
              <w:rPr>
                <w:szCs w:val="20"/>
                <w:lang w:val="es-ES" w:eastAsia="ca-ES"/>
              </w:rPr>
            </w:pPr>
          </w:p>
        </w:tc>
        <w:tc>
          <w:tcPr>
            <w:tcW w:w="1232" w:type="dxa"/>
            <w:tcBorders>
              <w:top w:val="nil"/>
              <w:left w:val="nil"/>
              <w:bottom w:val="nil"/>
              <w:right w:val="nil"/>
            </w:tcBorders>
            <w:shd w:val="clear" w:color="auto" w:fill="auto"/>
            <w:noWrap/>
            <w:vAlign w:val="center"/>
          </w:tcPr>
          <w:p w14:paraId="7C2759BD" w14:textId="77777777" w:rsidR="00897518" w:rsidRPr="00603996" w:rsidRDefault="00897518" w:rsidP="00897518">
            <w:pPr>
              <w:rPr>
                <w:szCs w:val="20"/>
                <w:lang w:val="es-ES" w:eastAsia="ca-ES"/>
              </w:rPr>
            </w:pPr>
          </w:p>
        </w:tc>
        <w:tc>
          <w:tcPr>
            <w:tcW w:w="657" w:type="dxa"/>
            <w:tcBorders>
              <w:top w:val="nil"/>
              <w:left w:val="nil"/>
              <w:bottom w:val="nil"/>
              <w:right w:val="nil"/>
            </w:tcBorders>
            <w:shd w:val="clear" w:color="auto" w:fill="auto"/>
            <w:noWrap/>
            <w:vAlign w:val="center"/>
          </w:tcPr>
          <w:p w14:paraId="0CAAA159" w14:textId="77777777" w:rsidR="00897518" w:rsidRPr="00603996" w:rsidRDefault="00897518" w:rsidP="00897518">
            <w:pPr>
              <w:rPr>
                <w:szCs w:val="20"/>
                <w:lang w:val="es-ES" w:eastAsia="ca-ES"/>
              </w:rPr>
            </w:pPr>
          </w:p>
        </w:tc>
        <w:tc>
          <w:tcPr>
            <w:tcW w:w="3254" w:type="dxa"/>
            <w:tcBorders>
              <w:top w:val="nil"/>
              <w:left w:val="nil"/>
              <w:bottom w:val="nil"/>
              <w:right w:val="nil"/>
            </w:tcBorders>
            <w:shd w:val="clear" w:color="auto" w:fill="auto"/>
            <w:noWrap/>
            <w:vAlign w:val="center"/>
          </w:tcPr>
          <w:p w14:paraId="08FC8636" w14:textId="77777777" w:rsidR="00897518" w:rsidRPr="00603996" w:rsidRDefault="00897518" w:rsidP="00897518">
            <w:pPr>
              <w:rPr>
                <w:szCs w:val="20"/>
                <w:lang w:val="es-ES" w:eastAsia="ca-ES"/>
              </w:rPr>
            </w:pPr>
          </w:p>
        </w:tc>
        <w:tc>
          <w:tcPr>
            <w:tcW w:w="284" w:type="dxa"/>
            <w:tcBorders>
              <w:top w:val="nil"/>
              <w:left w:val="nil"/>
              <w:bottom w:val="nil"/>
              <w:right w:val="nil"/>
            </w:tcBorders>
            <w:shd w:val="clear" w:color="auto" w:fill="auto"/>
            <w:noWrap/>
            <w:vAlign w:val="center"/>
          </w:tcPr>
          <w:p w14:paraId="5AB585E8" w14:textId="77777777" w:rsidR="00897518" w:rsidRPr="00603996" w:rsidRDefault="00897518" w:rsidP="00897518">
            <w:pPr>
              <w:rPr>
                <w:szCs w:val="20"/>
                <w:lang w:val="es-ES" w:eastAsia="ca-ES"/>
              </w:rPr>
            </w:pPr>
          </w:p>
        </w:tc>
        <w:tc>
          <w:tcPr>
            <w:tcW w:w="1215" w:type="dxa"/>
            <w:tcBorders>
              <w:top w:val="nil"/>
              <w:left w:val="nil"/>
              <w:bottom w:val="nil"/>
              <w:right w:val="nil"/>
            </w:tcBorders>
            <w:shd w:val="clear" w:color="auto" w:fill="auto"/>
            <w:noWrap/>
            <w:vAlign w:val="center"/>
          </w:tcPr>
          <w:p w14:paraId="00DEE948"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02A81406" w14:textId="77777777" w:rsidR="00897518" w:rsidRPr="00603996" w:rsidRDefault="00897518" w:rsidP="00897518">
            <w:pPr>
              <w:rPr>
                <w:szCs w:val="20"/>
                <w:lang w:val="es-ES" w:eastAsia="ca-ES"/>
              </w:rPr>
            </w:pPr>
          </w:p>
        </w:tc>
      </w:tr>
      <w:tr w:rsidR="00897518" w:rsidRPr="00603996" w14:paraId="274B5DA1" w14:textId="77777777" w:rsidTr="00EE6736">
        <w:trPr>
          <w:trHeight w:val="240"/>
        </w:trPr>
        <w:tc>
          <w:tcPr>
            <w:tcW w:w="5812" w:type="dxa"/>
            <w:gridSpan w:val="6"/>
            <w:tcBorders>
              <w:top w:val="nil"/>
              <w:left w:val="nil"/>
              <w:bottom w:val="nil"/>
              <w:right w:val="nil"/>
            </w:tcBorders>
            <w:shd w:val="clear" w:color="auto" w:fill="auto"/>
            <w:noWrap/>
            <w:vAlign w:val="center"/>
          </w:tcPr>
          <w:p w14:paraId="0EA4BAE4"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Lugar, fecha y firma</w:t>
            </w:r>
          </w:p>
        </w:tc>
        <w:tc>
          <w:tcPr>
            <w:tcW w:w="284" w:type="dxa"/>
            <w:tcBorders>
              <w:top w:val="nil"/>
              <w:left w:val="nil"/>
              <w:bottom w:val="nil"/>
              <w:right w:val="nil"/>
            </w:tcBorders>
            <w:shd w:val="clear" w:color="auto" w:fill="auto"/>
            <w:noWrap/>
            <w:vAlign w:val="center"/>
          </w:tcPr>
          <w:p w14:paraId="60A28661" w14:textId="77777777" w:rsidR="00897518" w:rsidRPr="00603996" w:rsidRDefault="00897518" w:rsidP="00897518">
            <w:pPr>
              <w:rPr>
                <w:rFonts w:cs="Arial"/>
                <w:color w:val="000000"/>
                <w:sz w:val="18"/>
                <w:szCs w:val="18"/>
                <w:lang w:val="es-ES" w:eastAsia="ca-ES"/>
              </w:rPr>
            </w:pPr>
          </w:p>
        </w:tc>
        <w:tc>
          <w:tcPr>
            <w:tcW w:w="1215" w:type="dxa"/>
            <w:tcBorders>
              <w:top w:val="nil"/>
              <w:left w:val="nil"/>
              <w:bottom w:val="nil"/>
              <w:right w:val="nil"/>
            </w:tcBorders>
            <w:shd w:val="clear" w:color="auto" w:fill="auto"/>
            <w:noWrap/>
            <w:vAlign w:val="center"/>
          </w:tcPr>
          <w:p w14:paraId="560A17E5"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5C43922B" w14:textId="77777777" w:rsidR="00897518" w:rsidRPr="00603996" w:rsidRDefault="00897518" w:rsidP="00897518">
            <w:pPr>
              <w:rPr>
                <w:szCs w:val="20"/>
                <w:lang w:val="es-ES" w:eastAsia="ca-ES"/>
              </w:rPr>
            </w:pPr>
          </w:p>
        </w:tc>
      </w:tr>
      <w:tr w:rsidR="00897518" w:rsidRPr="00603996" w14:paraId="709B380C" w14:textId="77777777" w:rsidTr="00EE6736">
        <w:trPr>
          <w:trHeight w:val="240"/>
        </w:trPr>
        <w:tc>
          <w:tcPr>
            <w:tcW w:w="5812" w:type="dxa"/>
            <w:gridSpan w:val="6"/>
            <w:tcBorders>
              <w:top w:val="nil"/>
              <w:left w:val="nil"/>
              <w:bottom w:val="nil"/>
              <w:right w:val="nil"/>
            </w:tcBorders>
            <w:shd w:val="clear" w:color="auto" w:fill="auto"/>
            <w:noWrap/>
            <w:vAlign w:val="center"/>
          </w:tcPr>
          <w:p w14:paraId="1153B372" w14:textId="77777777" w:rsidR="00897518" w:rsidRPr="00603996" w:rsidRDefault="00897518" w:rsidP="00897518">
            <w:pPr>
              <w:rPr>
                <w:rFonts w:cs="Arial"/>
                <w:color w:val="000000"/>
                <w:sz w:val="18"/>
                <w:szCs w:val="18"/>
                <w:lang w:val="es-ES" w:eastAsia="ca-ES"/>
              </w:rPr>
            </w:pPr>
            <w:r w:rsidRPr="00603996">
              <w:rPr>
                <w:rFonts w:cs="Arial"/>
                <w:color w:val="000000"/>
                <w:sz w:val="18"/>
                <w:szCs w:val="18"/>
                <w:lang w:val="es-ES" w:eastAsia="ca-ES"/>
              </w:rPr>
              <w:t>Sello licitador</w:t>
            </w:r>
          </w:p>
        </w:tc>
        <w:tc>
          <w:tcPr>
            <w:tcW w:w="284" w:type="dxa"/>
            <w:tcBorders>
              <w:top w:val="nil"/>
              <w:left w:val="nil"/>
              <w:bottom w:val="nil"/>
              <w:right w:val="nil"/>
            </w:tcBorders>
            <w:shd w:val="clear" w:color="auto" w:fill="auto"/>
            <w:noWrap/>
            <w:vAlign w:val="center"/>
          </w:tcPr>
          <w:p w14:paraId="5317DA9B" w14:textId="77777777" w:rsidR="00897518" w:rsidRPr="00603996" w:rsidRDefault="00897518" w:rsidP="00897518">
            <w:pPr>
              <w:rPr>
                <w:rFonts w:cs="Arial"/>
                <w:color w:val="000000"/>
                <w:sz w:val="18"/>
                <w:szCs w:val="18"/>
                <w:lang w:val="es-ES" w:eastAsia="ca-ES"/>
              </w:rPr>
            </w:pPr>
          </w:p>
        </w:tc>
        <w:tc>
          <w:tcPr>
            <w:tcW w:w="1215" w:type="dxa"/>
            <w:tcBorders>
              <w:top w:val="nil"/>
              <w:left w:val="nil"/>
              <w:bottom w:val="nil"/>
              <w:right w:val="nil"/>
            </w:tcBorders>
            <w:shd w:val="clear" w:color="auto" w:fill="auto"/>
            <w:noWrap/>
            <w:vAlign w:val="center"/>
          </w:tcPr>
          <w:p w14:paraId="552A3D01" w14:textId="77777777" w:rsidR="00897518" w:rsidRPr="00603996" w:rsidRDefault="00897518" w:rsidP="00897518">
            <w:pPr>
              <w:rPr>
                <w:szCs w:val="20"/>
                <w:lang w:val="es-ES" w:eastAsia="ca-ES"/>
              </w:rPr>
            </w:pPr>
          </w:p>
        </w:tc>
        <w:tc>
          <w:tcPr>
            <w:tcW w:w="2328" w:type="dxa"/>
            <w:tcBorders>
              <w:top w:val="nil"/>
              <w:left w:val="nil"/>
              <w:bottom w:val="nil"/>
              <w:right w:val="nil"/>
            </w:tcBorders>
            <w:shd w:val="clear" w:color="auto" w:fill="auto"/>
            <w:noWrap/>
            <w:vAlign w:val="center"/>
          </w:tcPr>
          <w:p w14:paraId="50734141" w14:textId="77777777" w:rsidR="00897518" w:rsidRPr="00603996" w:rsidRDefault="00897518" w:rsidP="00897518">
            <w:pPr>
              <w:rPr>
                <w:szCs w:val="20"/>
                <w:lang w:val="es-ES" w:eastAsia="ca-ES"/>
              </w:rPr>
            </w:pPr>
          </w:p>
        </w:tc>
      </w:tr>
    </w:tbl>
    <w:p w14:paraId="0DC2119C" w14:textId="77777777" w:rsidR="006C7B07" w:rsidRPr="00603996" w:rsidRDefault="006C7B07" w:rsidP="006C7B07">
      <w:pPr>
        <w:autoSpaceDE w:val="0"/>
        <w:autoSpaceDN w:val="0"/>
        <w:adjustRightInd w:val="0"/>
        <w:rPr>
          <w:rFonts w:cs="Arial"/>
          <w:szCs w:val="20"/>
          <w:lang w:val="es-ES"/>
        </w:rPr>
      </w:pPr>
    </w:p>
    <w:p w14:paraId="692A3ADA" w14:textId="1506D859" w:rsidR="006C7B07" w:rsidRPr="00603996" w:rsidRDefault="00E30188" w:rsidP="00ED36DA">
      <w:pPr>
        <w:autoSpaceDE w:val="0"/>
        <w:autoSpaceDN w:val="0"/>
        <w:adjustRightInd w:val="0"/>
        <w:ind w:left="284"/>
        <w:rPr>
          <w:rFonts w:cs="Arial"/>
          <w:b/>
          <w:szCs w:val="20"/>
          <w:lang w:val="es-ES"/>
        </w:rPr>
      </w:pPr>
      <w:r>
        <w:rPr>
          <w:rFonts w:cs="Arial"/>
          <w:b/>
          <w:szCs w:val="20"/>
          <w:lang w:val="es-ES"/>
        </w:rPr>
        <w:br w:type="page"/>
      </w:r>
      <w:r w:rsidR="006C7B07" w:rsidRPr="00603996">
        <w:rPr>
          <w:rFonts w:cs="Arial"/>
          <w:b/>
          <w:szCs w:val="20"/>
          <w:lang w:val="es-ES"/>
        </w:rPr>
        <w:lastRenderedPageBreak/>
        <w:t>ANEX</w:t>
      </w:r>
      <w:r w:rsidR="00040D74" w:rsidRPr="00603996">
        <w:rPr>
          <w:rFonts w:cs="Arial"/>
          <w:b/>
          <w:szCs w:val="20"/>
          <w:lang w:val="es-ES"/>
        </w:rPr>
        <w:t>O</w:t>
      </w:r>
      <w:r w:rsidR="006C7B07" w:rsidRPr="00603996">
        <w:rPr>
          <w:rFonts w:cs="Arial"/>
          <w:b/>
          <w:szCs w:val="20"/>
          <w:lang w:val="es-ES"/>
        </w:rPr>
        <w:t xml:space="preserve"> 1</w:t>
      </w:r>
      <w:r w:rsidR="00C61F6B">
        <w:rPr>
          <w:rFonts w:cs="Arial"/>
          <w:b/>
          <w:szCs w:val="20"/>
          <w:lang w:val="es-ES"/>
        </w:rPr>
        <w:t>3</w:t>
      </w:r>
    </w:p>
    <w:p w14:paraId="1420AB58" w14:textId="77777777" w:rsidR="006C7B07" w:rsidRPr="00603996" w:rsidRDefault="006C7B07" w:rsidP="006C7B07">
      <w:pPr>
        <w:jc w:val="center"/>
        <w:rPr>
          <w:rFonts w:cs="Arial"/>
          <w:b/>
          <w:szCs w:val="20"/>
          <w:lang w:val="es-ES"/>
        </w:rPr>
      </w:pPr>
    </w:p>
    <w:p w14:paraId="445A02E5" w14:textId="77777777" w:rsidR="00603996" w:rsidRPr="00603996" w:rsidRDefault="00603996" w:rsidP="00603996">
      <w:pPr>
        <w:autoSpaceDE w:val="0"/>
        <w:autoSpaceDN w:val="0"/>
        <w:adjustRightInd w:val="0"/>
        <w:ind w:left="284"/>
        <w:rPr>
          <w:rFonts w:cs="Arial"/>
          <w:b/>
          <w:bCs/>
          <w:szCs w:val="20"/>
          <w:lang w:val="es-ES"/>
        </w:rPr>
      </w:pPr>
      <w:r w:rsidRPr="00603996">
        <w:rPr>
          <w:rFonts w:cs="Arial"/>
          <w:b/>
          <w:bCs/>
          <w:szCs w:val="20"/>
          <w:lang w:val="es-ES"/>
        </w:rPr>
        <w:t>PRINCIPIOS ÉTICOS Y REGLAS DE CONDUCTA QUE LOS LICITADORES Y LOS CONTRATISTAS DEBEN ADECUAR SU ACTIVIDAD</w:t>
      </w:r>
    </w:p>
    <w:p w14:paraId="4C2DE04F" w14:textId="77777777" w:rsidR="00603996" w:rsidRPr="00603996" w:rsidRDefault="00603996" w:rsidP="00603996">
      <w:pPr>
        <w:rPr>
          <w:rFonts w:cs="Arial"/>
          <w:b/>
          <w:szCs w:val="20"/>
          <w:u w:val="single"/>
          <w:lang w:val="es-ES"/>
        </w:rPr>
      </w:pPr>
    </w:p>
    <w:p w14:paraId="17031DBA" w14:textId="77777777" w:rsidR="00603996" w:rsidRPr="00603996" w:rsidRDefault="00603996" w:rsidP="00603996">
      <w:pPr>
        <w:ind w:left="284"/>
        <w:rPr>
          <w:rFonts w:cs="Arial"/>
          <w:color w:val="000000"/>
          <w:szCs w:val="20"/>
          <w:shd w:val="clear" w:color="auto" w:fill="FFFFFF"/>
          <w:lang w:val="es-ES"/>
        </w:rPr>
      </w:pPr>
      <w:r w:rsidRPr="00603996">
        <w:rPr>
          <w:rFonts w:cs="Arial"/>
          <w:color w:val="000000"/>
          <w:szCs w:val="20"/>
          <w:shd w:val="clear" w:color="auto" w:fill="FFFFFF"/>
          <w:lang w:val="es-ES"/>
        </w:rPr>
        <w:t>De acuerdo con el artículo 55.2 de la Ley 19/2014, del 29 de diciembre, de transparencia, acceso a la información pública y buen gobierno, las administraciones y los organismos comprendidos en el ámbito de aplicación de esta ley tienen que incluir, en los pliegos de cláusulas contractuales y en las bases de convocatoria de subvenciones o ayudas, los principios éticos y las reglas de conducta a los cuales tienen que adecuar la actividad los contratistas y las personas beneficiarias, y tienen que determinar los efectos de un eventual incumplimiento de estos principios.</w:t>
      </w:r>
    </w:p>
    <w:p w14:paraId="6D98390A" w14:textId="77777777" w:rsidR="00603996" w:rsidRPr="00603996" w:rsidRDefault="00603996" w:rsidP="00603996">
      <w:pPr>
        <w:ind w:left="284"/>
        <w:rPr>
          <w:rFonts w:cs="Arial"/>
          <w:color w:val="000000"/>
          <w:szCs w:val="20"/>
          <w:shd w:val="clear" w:color="auto" w:fill="FFFFFF"/>
          <w:lang w:val="es-ES"/>
        </w:rPr>
      </w:pPr>
      <w:r w:rsidRPr="00603996">
        <w:rPr>
          <w:rFonts w:cs="Arial"/>
          <w:color w:val="000000"/>
          <w:sz w:val="16"/>
          <w:szCs w:val="16"/>
          <w:lang w:val="es-ES"/>
        </w:rPr>
        <w:br/>
      </w:r>
      <w:r w:rsidRPr="00603996">
        <w:rPr>
          <w:rFonts w:cs="Arial"/>
          <w:color w:val="000000"/>
          <w:szCs w:val="20"/>
          <w:shd w:val="clear" w:color="auto" w:fill="FFFFFF"/>
          <w:lang w:val="es-ES"/>
        </w:rPr>
        <w:t>En cumplimiento de esta previsión legal, se hacen públicos los principios éticos y las reglas de conducta a los cuales los licitadores y los contratistas tienen que adecuar su actividad en sus relaciones contractuales en el ámbito de la contratación pública del sector público de Catalunya.</w:t>
      </w:r>
    </w:p>
    <w:p w14:paraId="03D137FC" w14:textId="77777777" w:rsidR="00603996" w:rsidRPr="00603996" w:rsidRDefault="00603996" w:rsidP="00603996">
      <w:pPr>
        <w:ind w:left="284"/>
        <w:rPr>
          <w:rStyle w:val="apple-converted-space"/>
          <w:rFonts w:cs="Arial"/>
          <w:color w:val="000000"/>
          <w:szCs w:val="20"/>
          <w:shd w:val="clear" w:color="auto" w:fill="FFFFFF"/>
          <w:lang w:val="es-ES"/>
        </w:rPr>
      </w:pPr>
      <w:r w:rsidRPr="00603996">
        <w:rPr>
          <w:rFonts w:cs="Arial"/>
          <w:color w:val="000000"/>
          <w:sz w:val="16"/>
          <w:szCs w:val="16"/>
          <w:lang w:val="es-ES"/>
        </w:rPr>
        <w:br/>
      </w:r>
      <w:r w:rsidRPr="00603996">
        <w:rPr>
          <w:rFonts w:cs="Arial"/>
          <w:color w:val="000000"/>
          <w:szCs w:val="20"/>
          <w:shd w:val="clear" w:color="auto" w:fill="FFFFFF"/>
          <w:lang w:val="es-ES"/>
        </w:rPr>
        <w:t>Estos principios y reglas de conducta tienen que ser incluidos en todos los pliegos de cláusulas o documentos reguladores de la contratación.</w:t>
      </w:r>
      <w:r w:rsidRPr="00603996">
        <w:rPr>
          <w:rStyle w:val="apple-converted-space"/>
          <w:rFonts w:cs="Arial"/>
          <w:color w:val="000000"/>
          <w:szCs w:val="20"/>
          <w:shd w:val="clear" w:color="auto" w:fill="FFFFFF"/>
          <w:lang w:val="es-ES"/>
        </w:rPr>
        <w:t> </w:t>
      </w:r>
    </w:p>
    <w:p w14:paraId="0C5D8210" w14:textId="77777777" w:rsidR="00603996" w:rsidRPr="00603996" w:rsidRDefault="00603996" w:rsidP="00603996">
      <w:pPr>
        <w:ind w:left="284"/>
        <w:rPr>
          <w:rFonts w:cs="Arial"/>
          <w:color w:val="000000"/>
          <w:szCs w:val="20"/>
          <w:shd w:val="clear" w:color="auto" w:fill="FFFFFF"/>
          <w:lang w:val="es-ES"/>
        </w:rPr>
      </w:pPr>
      <w:r w:rsidRPr="00603996">
        <w:rPr>
          <w:rFonts w:cs="Arial"/>
          <w:color w:val="000000"/>
          <w:sz w:val="16"/>
          <w:szCs w:val="16"/>
          <w:lang w:val="es-ES"/>
        </w:rPr>
        <w:br/>
      </w:r>
      <w:r w:rsidRPr="00603996">
        <w:rPr>
          <w:rFonts w:cs="Arial"/>
          <w:color w:val="000000"/>
          <w:szCs w:val="20"/>
          <w:shd w:val="clear" w:color="auto" w:fill="FFFFFF"/>
          <w:lang w:val="es-ES"/>
        </w:rPr>
        <w:t>Así mismo, y de conformidad con el artículo 3.5 de la Ley 19/2014, los contratos del sector público tienen que incluir las obligaciones de los adjudicatarios de facilitar información establecidas por esta Ley, sin perjuicio del cumplimiento de las obligaciones de transparencia.</w:t>
      </w:r>
    </w:p>
    <w:p w14:paraId="7A53462C" w14:textId="77777777" w:rsidR="00603996" w:rsidRPr="00603996" w:rsidRDefault="00603996" w:rsidP="00603996">
      <w:pPr>
        <w:ind w:left="284"/>
        <w:rPr>
          <w:rFonts w:cs="Arial"/>
          <w:szCs w:val="20"/>
          <w:lang w:val="es-ES"/>
        </w:rPr>
      </w:pPr>
      <w:r w:rsidRPr="00603996">
        <w:rPr>
          <w:rFonts w:cs="Arial"/>
          <w:color w:val="000000"/>
          <w:sz w:val="16"/>
          <w:szCs w:val="16"/>
          <w:lang w:val="es-ES"/>
        </w:rPr>
        <w:br/>
      </w:r>
      <w:r w:rsidRPr="00603996">
        <w:rPr>
          <w:rFonts w:cs="Arial"/>
          <w:color w:val="000000"/>
          <w:szCs w:val="20"/>
          <w:shd w:val="clear" w:color="auto" w:fill="FFFFFF"/>
          <w:lang w:val="es-ES"/>
        </w:rPr>
        <w:t>1.- Los licitadores y los contratistas tienen que adoptar una conducta éticamente ejemplar, abstenerse de realizar, fomentar, proponer o promover cualquier tipo de práctica corrupta y poner en conocimiento de los órganos competentes cualquier manifestación de estas prácticas que, a su parecer, sea presente o pueda afectar al procedimiento o la relación contractual. Particularmente se abstendrán de realizar cualquier acción que pueda vulnerar los principios de igualdad de oportunidades y de libre concurrencia</w:t>
      </w:r>
      <w:r w:rsidRPr="00603996">
        <w:rPr>
          <w:rFonts w:cs="Arial"/>
          <w:szCs w:val="20"/>
          <w:lang w:val="es-ES"/>
        </w:rPr>
        <w:t>.</w:t>
      </w:r>
    </w:p>
    <w:p w14:paraId="67B8062F" w14:textId="77777777" w:rsidR="00603996" w:rsidRPr="00603996" w:rsidRDefault="00603996" w:rsidP="00603996">
      <w:pPr>
        <w:ind w:left="284"/>
        <w:rPr>
          <w:rFonts w:cs="Arial"/>
          <w:sz w:val="16"/>
          <w:szCs w:val="16"/>
          <w:lang w:val="es-ES"/>
        </w:rPr>
      </w:pPr>
    </w:p>
    <w:p w14:paraId="19D23130" w14:textId="77777777" w:rsidR="00603996" w:rsidRPr="00603996" w:rsidRDefault="00603996" w:rsidP="00603996">
      <w:pPr>
        <w:ind w:left="284"/>
        <w:rPr>
          <w:rFonts w:cs="Arial"/>
          <w:color w:val="000000"/>
          <w:szCs w:val="20"/>
          <w:shd w:val="clear" w:color="auto" w:fill="FFFFFF"/>
          <w:lang w:val="es-ES"/>
        </w:rPr>
      </w:pPr>
      <w:r w:rsidRPr="00603996">
        <w:rPr>
          <w:rFonts w:cs="Arial"/>
          <w:szCs w:val="20"/>
          <w:lang w:val="es-ES"/>
        </w:rPr>
        <w:t xml:space="preserve">2.- </w:t>
      </w:r>
      <w:r w:rsidRPr="00603996">
        <w:rPr>
          <w:rFonts w:cs="Arial"/>
          <w:color w:val="000000"/>
          <w:szCs w:val="20"/>
          <w:shd w:val="clear" w:color="auto" w:fill="FFFFFF"/>
          <w:lang w:val="es-ES"/>
        </w:rPr>
        <w:t>A todos los efectos, los licitadores y los contratistas, en el ejercicio de su actividad, asumen las obligaciones siguientes:</w:t>
      </w:r>
    </w:p>
    <w:p w14:paraId="2FB5B86F" w14:textId="77777777" w:rsidR="00603996" w:rsidRPr="00603996" w:rsidRDefault="00603996" w:rsidP="004A23DB">
      <w:pPr>
        <w:numPr>
          <w:ilvl w:val="0"/>
          <w:numId w:val="30"/>
        </w:numPr>
        <w:rPr>
          <w:rFonts w:cs="Arial"/>
          <w:color w:val="000000"/>
          <w:szCs w:val="20"/>
          <w:shd w:val="clear" w:color="auto" w:fill="FFFFFF"/>
          <w:lang w:val="es-ES"/>
        </w:rPr>
      </w:pPr>
      <w:r w:rsidRPr="00603996">
        <w:rPr>
          <w:rFonts w:cs="Arial"/>
          <w:color w:val="000000"/>
          <w:szCs w:val="20"/>
          <w:shd w:val="clear" w:color="auto" w:fill="FFFFFF"/>
          <w:lang w:val="es-ES"/>
        </w:rPr>
        <w:t>Observar los principios, las normas y los cánones éticos propios de las actividades, los oficios y/o las profesiones correspondientes a las prestaciones objetos de los contratos.</w:t>
      </w:r>
    </w:p>
    <w:p w14:paraId="6971446D" w14:textId="77777777" w:rsidR="00603996" w:rsidRPr="00603996" w:rsidRDefault="00603996" w:rsidP="004A23DB">
      <w:pPr>
        <w:numPr>
          <w:ilvl w:val="0"/>
          <w:numId w:val="30"/>
        </w:numPr>
        <w:rPr>
          <w:rFonts w:cs="Arial"/>
          <w:color w:val="000000"/>
          <w:szCs w:val="20"/>
          <w:shd w:val="clear" w:color="auto" w:fill="FFFFFF"/>
          <w:lang w:val="es-ES"/>
        </w:rPr>
      </w:pPr>
      <w:r w:rsidRPr="00603996">
        <w:rPr>
          <w:rFonts w:cs="Arial"/>
          <w:color w:val="000000"/>
          <w:szCs w:val="20"/>
          <w:shd w:val="clear" w:color="auto" w:fill="FFFFFF"/>
          <w:lang w:val="es-ES"/>
        </w:rPr>
        <w:t>No realizar acciones que pongan en riesgo el interés público en el ámbito del contrato o de las prestaciones a licitar.</w:t>
      </w:r>
    </w:p>
    <w:p w14:paraId="395AFC17" w14:textId="77777777" w:rsidR="00603996" w:rsidRPr="00603996" w:rsidRDefault="00603996" w:rsidP="004A23DB">
      <w:pPr>
        <w:numPr>
          <w:ilvl w:val="0"/>
          <w:numId w:val="30"/>
        </w:numPr>
        <w:rPr>
          <w:rFonts w:cs="Arial"/>
          <w:color w:val="000000"/>
          <w:szCs w:val="20"/>
          <w:shd w:val="clear" w:color="auto" w:fill="FFFFFF"/>
          <w:lang w:val="es-ES"/>
        </w:rPr>
      </w:pPr>
      <w:r w:rsidRPr="00603996">
        <w:rPr>
          <w:rFonts w:cs="Arial"/>
          <w:color w:val="000000"/>
          <w:szCs w:val="20"/>
          <w:shd w:val="clear" w:color="auto" w:fill="FFFFFF"/>
          <w:lang w:val="es-ES"/>
        </w:rPr>
        <w:t>Denunciar las situaciones irregulares que se puedan presentar en los procesos de contratación pública o durante la ejecución de los contratos.</w:t>
      </w:r>
    </w:p>
    <w:p w14:paraId="7285C6CF" w14:textId="77777777" w:rsidR="00603996" w:rsidRPr="00603996" w:rsidRDefault="00603996" w:rsidP="00603996">
      <w:pPr>
        <w:ind w:left="284"/>
        <w:rPr>
          <w:rFonts w:cs="Arial"/>
          <w:color w:val="000000"/>
          <w:szCs w:val="20"/>
          <w:shd w:val="clear" w:color="auto" w:fill="FFFFFF"/>
          <w:lang w:val="es-ES"/>
        </w:rPr>
      </w:pPr>
      <w:r w:rsidRPr="00603996">
        <w:rPr>
          <w:rFonts w:cs="Arial"/>
          <w:color w:val="000000"/>
          <w:sz w:val="16"/>
          <w:szCs w:val="16"/>
          <w:lang w:val="es-ES"/>
        </w:rPr>
        <w:br/>
      </w:r>
      <w:r w:rsidRPr="00603996">
        <w:rPr>
          <w:rFonts w:cs="Arial"/>
          <w:color w:val="000000"/>
          <w:szCs w:val="20"/>
          <w:shd w:val="clear" w:color="auto" w:fill="FFFFFF"/>
          <w:lang w:val="es-ES"/>
        </w:rPr>
        <w:t>3.- En particular, los licitadores y los contratistas asumen las obligaciones siguientes:</w:t>
      </w:r>
    </w:p>
    <w:p w14:paraId="1128E5D8" w14:textId="77777777" w:rsidR="00603996" w:rsidRPr="00603996" w:rsidRDefault="00603996" w:rsidP="0098059C">
      <w:pPr>
        <w:numPr>
          <w:ilvl w:val="1"/>
          <w:numId w:val="2"/>
        </w:numPr>
        <w:rPr>
          <w:rFonts w:cs="Arial"/>
          <w:color w:val="000000"/>
          <w:szCs w:val="20"/>
          <w:shd w:val="clear" w:color="auto" w:fill="FFFFFF"/>
          <w:lang w:val="es-ES"/>
        </w:rPr>
      </w:pPr>
      <w:r w:rsidRPr="00603996">
        <w:rPr>
          <w:rFonts w:cs="Arial"/>
          <w:color w:val="000000"/>
          <w:szCs w:val="20"/>
          <w:shd w:val="clear" w:color="auto" w:fill="FFFFFF"/>
          <w:lang w:val="es-ES"/>
        </w:rPr>
        <w:t>Comunicar inmediatamente al órgano de contratación las posibles situaciones de conflicto de intereses. Constituyen en todo caso situaciones de conflicto de intereses las contenidas en el artículo 24 de la Directiva 2014/24/UE.</w:t>
      </w:r>
    </w:p>
    <w:p w14:paraId="69063FA5" w14:textId="77777777" w:rsidR="00603996" w:rsidRPr="0098059C" w:rsidRDefault="00603996" w:rsidP="0098059C">
      <w:pPr>
        <w:numPr>
          <w:ilvl w:val="1"/>
          <w:numId w:val="2"/>
        </w:numPr>
      </w:pPr>
      <w:r w:rsidRPr="00603996">
        <w:rPr>
          <w:rFonts w:cs="Arial"/>
          <w:color w:val="000000"/>
          <w:szCs w:val="20"/>
          <w:shd w:val="clear" w:color="auto" w:fill="FFFFFF"/>
          <w:lang w:val="es-ES"/>
        </w:rPr>
        <w:t>No solicitar, directamente o indirectamente, que un cargo o empleado público influya en la adjudicación del contrato.</w:t>
      </w:r>
      <w:r w:rsidRPr="0098059C">
        <w:t> </w:t>
      </w:r>
    </w:p>
    <w:p w14:paraId="2FC49547" w14:textId="77777777" w:rsidR="00603996" w:rsidRPr="00603996" w:rsidRDefault="00603996" w:rsidP="0098059C">
      <w:pPr>
        <w:numPr>
          <w:ilvl w:val="1"/>
          <w:numId w:val="2"/>
        </w:numPr>
        <w:rPr>
          <w:rFonts w:cs="Arial"/>
          <w:color w:val="000000"/>
          <w:szCs w:val="20"/>
          <w:shd w:val="clear" w:color="auto" w:fill="FFFFFF"/>
          <w:lang w:val="es-ES"/>
        </w:rPr>
      </w:pPr>
      <w:r w:rsidRPr="00603996">
        <w:rPr>
          <w:rFonts w:cs="Arial"/>
          <w:color w:val="000000"/>
          <w:szCs w:val="20"/>
          <w:shd w:val="clear" w:color="auto" w:fill="FFFFFF"/>
          <w:lang w:val="es-ES"/>
        </w:rPr>
        <w:t>No ofrecer ni facilitar a cargos o empleados públicos ventajas para ellos mismos o para terceras personas con la voluntad de incidir en un procedimiento contractual.</w:t>
      </w:r>
    </w:p>
    <w:p w14:paraId="239F93B2" w14:textId="77777777" w:rsidR="00603996" w:rsidRPr="00603996" w:rsidRDefault="00603996" w:rsidP="0098059C">
      <w:pPr>
        <w:numPr>
          <w:ilvl w:val="1"/>
          <w:numId w:val="2"/>
        </w:numPr>
        <w:rPr>
          <w:rFonts w:cs="Arial"/>
          <w:color w:val="000000"/>
          <w:szCs w:val="20"/>
          <w:shd w:val="clear" w:color="auto" w:fill="FFFFFF"/>
          <w:lang w:val="es-ES"/>
        </w:rPr>
      </w:pPr>
      <w:r w:rsidRPr="00603996">
        <w:rPr>
          <w:rFonts w:cs="Arial"/>
          <w:color w:val="000000"/>
          <w:szCs w:val="20"/>
          <w:shd w:val="clear" w:color="auto" w:fill="FFFFFF"/>
          <w:lang w:val="es-ES"/>
        </w:rPr>
        <w:t>Respetar los principios de libre mercado y de concurrencia competitiva y abstenerse de realizar conductas que tengan por objeto o puedan producir el efecto de impedir, restringir o falsear la competencia, como por ejemplo los comportamientos colusorios o de competencia fraudulenta (ofertas de resguardo, eliminación de ofertas, asignación de mercados, rotación de ofertas, etc.).</w:t>
      </w:r>
    </w:p>
    <w:p w14:paraId="3BF1D168" w14:textId="77777777" w:rsidR="00603996" w:rsidRPr="00E30188" w:rsidRDefault="00603996" w:rsidP="00E30188">
      <w:pPr>
        <w:numPr>
          <w:ilvl w:val="1"/>
          <w:numId w:val="2"/>
        </w:numPr>
        <w:rPr>
          <w:rFonts w:cs="Arial"/>
          <w:color w:val="000000"/>
          <w:szCs w:val="20"/>
          <w:shd w:val="clear" w:color="auto" w:fill="FFFFFF"/>
          <w:lang w:val="es-ES"/>
        </w:rPr>
      </w:pPr>
      <w:r w:rsidRPr="00603996">
        <w:rPr>
          <w:rFonts w:cs="Arial"/>
          <w:color w:val="000000"/>
          <w:szCs w:val="20"/>
          <w:shd w:val="clear" w:color="auto" w:fill="FFFFFF"/>
          <w:lang w:val="es-ES"/>
        </w:rPr>
        <w:t>No utilizar información confidencial, conocida mediante el contrato y/o durante la licitación, para obtener, directamente o indirectamente, una ventaja o beneficio</w:t>
      </w:r>
      <w:r w:rsidRPr="0098059C">
        <w:rPr>
          <w:rFonts w:cs="Arial"/>
          <w:color w:val="000000"/>
          <w:szCs w:val="20"/>
          <w:shd w:val="clear" w:color="auto" w:fill="FFFFFF"/>
          <w:lang w:val="es-ES"/>
        </w:rPr>
        <w:t xml:space="preserve">. </w:t>
      </w:r>
    </w:p>
    <w:p w14:paraId="46FB5008" w14:textId="77777777" w:rsidR="00603996" w:rsidRPr="0098059C" w:rsidRDefault="00603996" w:rsidP="0098059C">
      <w:pPr>
        <w:numPr>
          <w:ilvl w:val="1"/>
          <w:numId w:val="2"/>
        </w:numPr>
        <w:rPr>
          <w:rFonts w:cs="Arial"/>
          <w:color w:val="000000"/>
          <w:szCs w:val="20"/>
          <w:shd w:val="clear" w:color="auto" w:fill="FFFFFF"/>
          <w:lang w:val="es-ES"/>
        </w:rPr>
      </w:pPr>
      <w:r w:rsidRPr="00603996">
        <w:rPr>
          <w:rFonts w:cs="Arial"/>
          <w:color w:val="000000"/>
          <w:szCs w:val="20"/>
          <w:shd w:val="clear" w:color="auto" w:fill="FFFFFF"/>
          <w:lang w:val="es-ES"/>
        </w:rPr>
        <w:t>Colaborar con el órgano de contratación en las actuaciones que este realice para el seguimiento y/o la evaluación del cumplimiento del contrato, particularmente facilitando la información que le sea solicitada para estas finalidades.</w:t>
      </w:r>
    </w:p>
    <w:p w14:paraId="323A2729" w14:textId="77777777" w:rsidR="00603996" w:rsidRPr="0098059C" w:rsidRDefault="00603996" w:rsidP="0098059C">
      <w:pPr>
        <w:numPr>
          <w:ilvl w:val="1"/>
          <w:numId w:val="2"/>
        </w:numPr>
        <w:rPr>
          <w:rFonts w:cs="Arial"/>
          <w:color w:val="000000"/>
          <w:szCs w:val="20"/>
          <w:shd w:val="clear" w:color="auto" w:fill="FFFFFF"/>
          <w:lang w:val="es-ES"/>
        </w:rPr>
      </w:pPr>
      <w:r w:rsidRPr="00603996">
        <w:rPr>
          <w:rFonts w:cs="Arial"/>
          <w:color w:val="000000"/>
          <w:szCs w:val="20"/>
          <w:shd w:val="clear" w:color="auto" w:fill="FFFFFF"/>
          <w:lang w:val="es-ES"/>
        </w:rPr>
        <w:t>Cumplir las obligaciones de facilitar información que la legislación de transparencia y los contratos del sector público imponen a los adjudicatarios en relación con la Administración o administraciones de referencia, sin perjuicio del cumplimiento de las obligaciones de transparencia que los correspondan de forma directa por previsión legal.</w:t>
      </w:r>
    </w:p>
    <w:p w14:paraId="7BFD2B14" w14:textId="77777777" w:rsidR="00603996" w:rsidRDefault="00603996" w:rsidP="0098059C">
      <w:pPr>
        <w:numPr>
          <w:ilvl w:val="1"/>
          <w:numId w:val="2"/>
        </w:numPr>
        <w:rPr>
          <w:rFonts w:cs="Arial"/>
          <w:color w:val="000000"/>
          <w:szCs w:val="20"/>
          <w:shd w:val="clear" w:color="auto" w:fill="FFFFFF"/>
          <w:lang w:val="es-ES"/>
        </w:rPr>
      </w:pPr>
      <w:r w:rsidRPr="00603996">
        <w:rPr>
          <w:rFonts w:cs="Arial"/>
          <w:color w:val="000000"/>
          <w:szCs w:val="20"/>
          <w:shd w:val="clear" w:color="auto" w:fill="FFFFFF"/>
          <w:lang w:val="es-ES"/>
        </w:rPr>
        <w:lastRenderedPageBreak/>
        <w:t>Denunciar los actos de los cuales tenga conocimiento y que puedan comportar una infracción de las obligaciones contenidas en esta cláusula</w:t>
      </w:r>
      <w:r w:rsidRPr="0098059C">
        <w:rPr>
          <w:rFonts w:cs="Arial"/>
          <w:color w:val="000000"/>
          <w:szCs w:val="20"/>
          <w:shd w:val="clear" w:color="auto" w:fill="FFFFFF"/>
          <w:lang w:val="es-ES"/>
        </w:rPr>
        <w:t>.</w:t>
      </w:r>
    </w:p>
    <w:p w14:paraId="3A6AA0A4" w14:textId="77777777" w:rsidR="00E30188" w:rsidRPr="0098059C" w:rsidRDefault="00E30188" w:rsidP="00E30188">
      <w:pPr>
        <w:ind w:left="1440"/>
        <w:rPr>
          <w:rFonts w:cs="Arial"/>
          <w:color w:val="000000"/>
          <w:szCs w:val="20"/>
          <w:shd w:val="clear" w:color="auto" w:fill="FFFFFF"/>
          <w:lang w:val="es-ES"/>
        </w:rPr>
      </w:pPr>
    </w:p>
    <w:p w14:paraId="27A18F84" w14:textId="77777777" w:rsidR="00603996" w:rsidRPr="00603996" w:rsidRDefault="00603996" w:rsidP="00603996">
      <w:pPr>
        <w:shd w:val="clear" w:color="auto" w:fill="FFFFFF"/>
        <w:ind w:left="284"/>
        <w:rPr>
          <w:rFonts w:cs="Arial"/>
          <w:szCs w:val="20"/>
          <w:lang w:val="es-ES"/>
        </w:rPr>
      </w:pPr>
      <w:r w:rsidRPr="00603996">
        <w:rPr>
          <w:rFonts w:cs="Arial"/>
          <w:szCs w:val="20"/>
          <w:lang w:val="es-ES"/>
        </w:rPr>
        <w:t xml:space="preserve">4.- El incumplimiento de </w:t>
      </w:r>
      <w:r w:rsidRPr="00603996">
        <w:rPr>
          <w:rFonts w:cs="Arial"/>
          <w:color w:val="000000"/>
          <w:szCs w:val="20"/>
          <w:shd w:val="clear" w:color="auto" w:fill="FFFFFF"/>
          <w:lang w:val="es-ES"/>
        </w:rPr>
        <w:t>las obligaciones contenidas en el apartado anterior por parte de los licitadores o contratistas se ha de que prever como causa, de acuerdo con la legislación de contratación pública, de resolución del contrato, sin perjuicio de aquellas otras posibles consecuencias previstas en la legislación vigente</w:t>
      </w:r>
      <w:r w:rsidRPr="00603996">
        <w:rPr>
          <w:rFonts w:cs="Arial"/>
          <w:szCs w:val="20"/>
          <w:lang w:val="es-ES"/>
        </w:rPr>
        <w:t xml:space="preserve">.  </w:t>
      </w:r>
    </w:p>
    <w:p w14:paraId="458B4DEF" w14:textId="20F74FA9" w:rsidR="00C61F6B" w:rsidRPr="00C61F6B" w:rsidRDefault="00E30188" w:rsidP="00C61F6B">
      <w:pPr>
        <w:rPr>
          <w:b/>
          <w:lang w:val="es-ES"/>
        </w:rPr>
      </w:pPr>
      <w:r>
        <w:rPr>
          <w:rFonts w:cs="Arial"/>
          <w:b/>
          <w:szCs w:val="20"/>
          <w:lang w:val="es-ES"/>
        </w:rPr>
        <w:br w:type="page"/>
      </w:r>
      <w:r w:rsidR="00C61F6B" w:rsidRPr="00C61F6B">
        <w:rPr>
          <w:b/>
          <w:lang w:val="es-ES"/>
        </w:rPr>
        <w:lastRenderedPageBreak/>
        <w:t>ANEX</w:t>
      </w:r>
      <w:r w:rsidR="00B11ACD">
        <w:rPr>
          <w:b/>
          <w:lang w:val="es-ES"/>
        </w:rPr>
        <w:t>O</w:t>
      </w:r>
      <w:r w:rsidR="00C61F6B" w:rsidRPr="00C61F6B">
        <w:rPr>
          <w:b/>
          <w:lang w:val="es-ES"/>
        </w:rPr>
        <w:t xml:space="preserve"> 14</w:t>
      </w:r>
    </w:p>
    <w:p w14:paraId="0C399B46" w14:textId="77777777" w:rsidR="00C61F6B" w:rsidRPr="00C61F6B" w:rsidRDefault="00C61F6B" w:rsidP="00C61F6B">
      <w:pPr>
        <w:rPr>
          <w:lang w:val="es-ES"/>
        </w:rPr>
      </w:pPr>
    </w:p>
    <w:p w14:paraId="190690EB" w14:textId="4577BD50" w:rsidR="00C61F6B" w:rsidRPr="00C61F6B" w:rsidRDefault="00B11ACD" w:rsidP="00C61F6B">
      <w:pPr>
        <w:rPr>
          <w:b/>
          <w:lang w:val="es-ES"/>
        </w:rPr>
      </w:pPr>
      <w:r w:rsidRPr="00C61F6B">
        <w:rPr>
          <w:b/>
          <w:lang w:val="es-ES"/>
        </w:rPr>
        <w:t>Documento</w:t>
      </w:r>
      <w:r w:rsidR="00C61F6B" w:rsidRPr="00C61F6B">
        <w:rPr>
          <w:b/>
          <w:lang w:val="es-ES"/>
        </w:rPr>
        <w:t xml:space="preserve"> </w:t>
      </w:r>
      <w:r w:rsidRPr="00C61F6B">
        <w:rPr>
          <w:b/>
          <w:lang w:val="es-ES"/>
        </w:rPr>
        <w:t>Europeo</w:t>
      </w:r>
      <w:r w:rsidR="00C61F6B" w:rsidRPr="00C61F6B">
        <w:rPr>
          <w:b/>
          <w:lang w:val="es-ES"/>
        </w:rPr>
        <w:t xml:space="preserve"> </w:t>
      </w:r>
      <w:r w:rsidRPr="00C61F6B">
        <w:rPr>
          <w:b/>
          <w:lang w:val="es-ES"/>
        </w:rPr>
        <w:t>Único</w:t>
      </w:r>
      <w:r w:rsidR="00C61F6B" w:rsidRPr="00C61F6B">
        <w:rPr>
          <w:b/>
          <w:lang w:val="es-ES"/>
        </w:rPr>
        <w:t xml:space="preserve"> de </w:t>
      </w:r>
      <w:r w:rsidRPr="00C61F6B">
        <w:rPr>
          <w:b/>
          <w:lang w:val="es-ES"/>
        </w:rPr>
        <w:t>Contratación</w:t>
      </w:r>
      <w:r w:rsidR="00C61F6B" w:rsidRPr="00C61F6B">
        <w:rPr>
          <w:b/>
          <w:lang w:val="es-ES"/>
        </w:rPr>
        <w:t xml:space="preserve"> (DEUC):</w:t>
      </w:r>
    </w:p>
    <w:p w14:paraId="2BF23B99" w14:textId="77777777" w:rsidR="00C61F6B" w:rsidRPr="00C61F6B" w:rsidRDefault="00C61F6B" w:rsidP="00C61F6B">
      <w:pPr>
        <w:rPr>
          <w:lang w:val="es-ES"/>
        </w:rPr>
      </w:pPr>
    </w:p>
    <w:p w14:paraId="06E52737" w14:textId="340919B6" w:rsidR="00C61F6B" w:rsidRPr="00C61F6B" w:rsidRDefault="00C61F6B" w:rsidP="00C61F6B">
      <w:pPr>
        <w:rPr>
          <w:lang w:val="es-ES"/>
        </w:rPr>
      </w:pPr>
      <w:r w:rsidRPr="00C61F6B">
        <w:rPr>
          <w:lang w:val="es-ES"/>
        </w:rPr>
        <w:t>P</w:t>
      </w:r>
      <w:r w:rsidR="00F14C4D">
        <w:rPr>
          <w:lang w:val="es-ES"/>
        </w:rPr>
        <w:t>ara</w:t>
      </w:r>
      <w:r w:rsidRPr="00C61F6B">
        <w:rPr>
          <w:lang w:val="es-ES"/>
        </w:rPr>
        <w:t xml:space="preserve"> </w:t>
      </w:r>
      <w:r w:rsidR="00B11ACD" w:rsidRPr="00C61F6B">
        <w:rPr>
          <w:lang w:val="es-ES"/>
        </w:rPr>
        <w:t>obtener</w:t>
      </w:r>
      <w:r w:rsidRPr="00C61F6B">
        <w:rPr>
          <w:lang w:val="es-ES"/>
        </w:rPr>
        <w:t xml:space="preserve"> el </w:t>
      </w:r>
      <w:r w:rsidR="00B11ACD" w:rsidRPr="00C61F6B">
        <w:rPr>
          <w:lang w:val="es-ES"/>
        </w:rPr>
        <w:t>documento</w:t>
      </w:r>
      <w:r w:rsidRPr="00C61F6B">
        <w:rPr>
          <w:lang w:val="es-ES"/>
        </w:rPr>
        <w:t xml:space="preserve"> DEUC, el licitador </w:t>
      </w:r>
      <w:r w:rsidR="00B11ACD">
        <w:rPr>
          <w:lang w:val="es-ES"/>
        </w:rPr>
        <w:t>deberá</w:t>
      </w:r>
      <w:r w:rsidRPr="00C61F6B">
        <w:rPr>
          <w:lang w:val="es-ES"/>
        </w:rPr>
        <w:t xml:space="preserve"> </w:t>
      </w:r>
      <w:r w:rsidR="00B11ACD" w:rsidRPr="00C61F6B">
        <w:rPr>
          <w:lang w:val="es-ES"/>
        </w:rPr>
        <w:t>conectar</w:t>
      </w:r>
      <w:r w:rsidRPr="00C61F6B">
        <w:rPr>
          <w:lang w:val="es-ES"/>
        </w:rPr>
        <w:t xml:space="preserve"> </w:t>
      </w:r>
      <w:r w:rsidR="00B11ACD" w:rsidRPr="00C61F6B">
        <w:rPr>
          <w:lang w:val="es-ES"/>
        </w:rPr>
        <w:t>vía</w:t>
      </w:r>
      <w:r w:rsidRPr="00C61F6B">
        <w:rPr>
          <w:lang w:val="es-ES"/>
        </w:rPr>
        <w:t xml:space="preserve"> </w:t>
      </w:r>
      <w:r w:rsidR="00B11ACD" w:rsidRPr="00C61F6B">
        <w:rPr>
          <w:lang w:val="es-ES"/>
        </w:rPr>
        <w:t>electrónica</w:t>
      </w:r>
      <w:r w:rsidR="00B11ACD">
        <w:rPr>
          <w:lang w:val="es-ES"/>
        </w:rPr>
        <w:t xml:space="preserve"> con</w:t>
      </w:r>
      <w:r w:rsidRPr="00C61F6B">
        <w:rPr>
          <w:lang w:val="es-ES"/>
        </w:rPr>
        <w:t xml:space="preserve"> </w:t>
      </w:r>
      <w:r w:rsidR="00B11ACD">
        <w:rPr>
          <w:lang w:val="es-ES"/>
        </w:rPr>
        <w:t xml:space="preserve">el </w:t>
      </w:r>
      <w:r w:rsidRPr="00C61F6B">
        <w:rPr>
          <w:lang w:val="es-ES"/>
        </w:rPr>
        <w:t>enl</w:t>
      </w:r>
      <w:r w:rsidR="00B11ACD">
        <w:rPr>
          <w:lang w:val="es-ES"/>
        </w:rPr>
        <w:t>ace</w:t>
      </w:r>
      <w:r w:rsidRPr="00C61F6B">
        <w:rPr>
          <w:lang w:val="es-ES"/>
        </w:rPr>
        <w:t xml:space="preserve"> de la </w:t>
      </w:r>
      <w:r w:rsidR="00B11ACD" w:rsidRPr="00C61F6B">
        <w:rPr>
          <w:lang w:val="es-ES"/>
        </w:rPr>
        <w:t>Comisión</w:t>
      </w:r>
      <w:r w:rsidRPr="00C61F6B">
        <w:rPr>
          <w:lang w:val="es-ES"/>
        </w:rPr>
        <w:t xml:space="preserve"> Europea:</w:t>
      </w:r>
    </w:p>
    <w:p w14:paraId="201E1929" w14:textId="77777777" w:rsidR="00C61F6B" w:rsidRPr="00C61F6B" w:rsidRDefault="00C61F6B" w:rsidP="00C61F6B">
      <w:pPr>
        <w:rPr>
          <w:lang w:val="es-ES"/>
        </w:rPr>
      </w:pPr>
    </w:p>
    <w:p w14:paraId="3DB80BDE" w14:textId="77777777" w:rsidR="00C61F6B" w:rsidRPr="00C61F6B" w:rsidRDefault="00845377" w:rsidP="00C61F6B">
      <w:pPr>
        <w:jc w:val="center"/>
        <w:rPr>
          <w:rFonts w:cs="Arial"/>
          <w:lang w:val="es-ES"/>
        </w:rPr>
      </w:pPr>
      <w:hyperlink r:id="rId9" w:history="1">
        <w:r w:rsidR="00C61F6B" w:rsidRPr="00C61F6B">
          <w:rPr>
            <w:rStyle w:val="Hipervnculo"/>
            <w:rFonts w:cs="Arial"/>
            <w:lang w:val="es-ES"/>
          </w:rPr>
          <w:t>https://ec.europa.eu/growth/tools-databases/espd/filter?lang=es</w:t>
        </w:r>
      </w:hyperlink>
    </w:p>
    <w:p w14:paraId="58AC128C" w14:textId="77777777" w:rsidR="00C61F6B" w:rsidRPr="00C61F6B" w:rsidRDefault="00C61F6B" w:rsidP="00C61F6B">
      <w:pPr>
        <w:rPr>
          <w:lang w:val="es-ES"/>
        </w:rPr>
      </w:pPr>
    </w:p>
    <w:p w14:paraId="5C5068F6" w14:textId="7C1AD2C6" w:rsidR="00C61F6B" w:rsidRPr="00C61F6B" w:rsidRDefault="003E0E03" w:rsidP="00C61F6B">
      <w:pPr>
        <w:rPr>
          <w:lang w:val="es-ES"/>
        </w:rPr>
      </w:pPr>
      <w:r>
        <w:rPr>
          <w:noProof/>
          <w:lang w:eastAsia="ca-ES"/>
        </w:rPr>
        <w:drawing>
          <wp:inline distT="0" distB="0" distL="0" distR="0" wp14:anchorId="2499D6F3" wp14:editId="5A68A8A6">
            <wp:extent cx="5764530" cy="4190365"/>
            <wp:effectExtent l="0" t="0" r="7620" b="635"/>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a:extLst>
                        <a:ext uri="{28A0092B-C50C-407E-A947-70E740481C1C}">
                          <a14:useLocalDpi xmlns:a14="http://schemas.microsoft.com/office/drawing/2010/main" val="0"/>
                        </a:ext>
                      </a:extLst>
                    </a:blip>
                    <a:srcRect l="19191" t="8856" r="20396" b="13110"/>
                    <a:stretch>
                      <a:fillRect/>
                    </a:stretch>
                  </pic:blipFill>
                  <pic:spPr bwMode="auto">
                    <a:xfrm>
                      <a:off x="0" y="0"/>
                      <a:ext cx="5764530" cy="4190365"/>
                    </a:xfrm>
                    <a:prstGeom prst="rect">
                      <a:avLst/>
                    </a:prstGeom>
                    <a:noFill/>
                    <a:ln>
                      <a:noFill/>
                    </a:ln>
                  </pic:spPr>
                </pic:pic>
              </a:graphicData>
            </a:graphic>
          </wp:inline>
        </w:drawing>
      </w:r>
    </w:p>
    <w:p w14:paraId="13D798FC" w14:textId="77777777" w:rsidR="00C61F6B" w:rsidRPr="00C61F6B" w:rsidRDefault="00C61F6B" w:rsidP="00C61F6B">
      <w:pPr>
        <w:rPr>
          <w:lang w:val="es-ES"/>
        </w:rPr>
      </w:pPr>
    </w:p>
    <w:p w14:paraId="5114B970" w14:textId="6C82B13F" w:rsidR="00C61F6B" w:rsidRPr="00C61F6B" w:rsidRDefault="003E0E03" w:rsidP="00C61F6B">
      <w:pPr>
        <w:rPr>
          <w:lang w:val="es-ES"/>
        </w:rPr>
      </w:pPr>
      <w:r>
        <w:rPr>
          <w:noProof/>
          <w:lang w:eastAsia="ca-ES"/>
        </w:rPr>
        <w:drawing>
          <wp:inline distT="0" distB="0" distL="0" distR="0" wp14:anchorId="3CD8002B" wp14:editId="2711AF66">
            <wp:extent cx="5764530" cy="668020"/>
            <wp:effectExtent l="0" t="0" r="7620" b="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a:extLst>
                        <a:ext uri="{28A0092B-C50C-407E-A947-70E740481C1C}">
                          <a14:useLocalDpi xmlns:a14="http://schemas.microsoft.com/office/drawing/2010/main" val="0"/>
                        </a:ext>
                      </a:extLst>
                    </a:blip>
                    <a:srcRect l="19324" t="74841" r="20247" b="12636"/>
                    <a:stretch>
                      <a:fillRect/>
                    </a:stretch>
                  </pic:blipFill>
                  <pic:spPr bwMode="auto">
                    <a:xfrm>
                      <a:off x="0" y="0"/>
                      <a:ext cx="5764530" cy="668020"/>
                    </a:xfrm>
                    <a:prstGeom prst="rect">
                      <a:avLst/>
                    </a:prstGeom>
                    <a:noFill/>
                    <a:ln>
                      <a:noFill/>
                    </a:ln>
                  </pic:spPr>
                </pic:pic>
              </a:graphicData>
            </a:graphic>
          </wp:inline>
        </w:drawing>
      </w:r>
    </w:p>
    <w:p w14:paraId="231AD8E1" w14:textId="77777777" w:rsidR="00C61F6B" w:rsidRPr="00C61F6B" w:rsidRDefault="00C61F6B" w:rsidP="00C61F6B">
      <w:pPr>
        <w:rPr>
          <w:lang w:val="es-ES"/>
        </w:rPr>
      </w:pPr>
    </w:p>
    <w:p w14:paraId="57FEE563" w14:textId="61AD8E5B" w:rsidR="00C61F6B" w:rsidRPr="00C61F6B" w:rsidRDefault="00C61F6B" w:rsidP="00C61F6B">
      <w:pPr>
        <w:pStyle w:val="Prrafodelista"/>
        <w:numPr>
          <w:ilvl w:val="0"/>
          <w:numId w:val="45"/>
        </w:numPr>
        <w:spacing w:after="0" w:line="240" w:lineRule="auto"/>
        <w:contextualSpacing/>
        <w:rPr>
          <w:rFonts w:ascii="Arial" w:hAnsi="Arial" w:cs="Arial"/>
          <w:sz w:val="20"/>
          <w:szCs w:val="20"/>
          <w:lang w:val="es-ES"/>
        </w:rPr>
      </w:pPr>
      <w:r w:rsidRPr="00C61F6B">
        <w:rPr>
          <w:rFonts w:ascii="Arial" w:hAnsi="Arial" w:cs="Arial"/>
          <w:sz w:val="20"/>
          <w:szCs w:val="20"/>
          <w:lang w:val="es-ES"/>
        </w:rPr>
        <w:t>Indicar que s</w:t>
      </w:r>
      <w:r w:rsidR="00B11ACD">
        <w:rPr>
          <w:rFonts w:ascii="Arial" w:hAnsi="Arial" w:cs="Arial"/>
          <w:sz w:val="20"/>
          <w:szCs w:val="20"/>
          <w:lang w:val="es-ES"/>
        </w:rPr>
        <w:t xml:space="preserve">e </w:t>
      </w:r>
      <w:r w:rsidR="00F14C4D">
        <w:rPr>
          <w:rFonts w:ascii="Arial" w:hAnsi="Arial" w:cs="Arial"/>
          <w:sz w:val="20"/>
          <w:szCs w:val="20"/>
          <w:lang w:val="es-ES"/>
        </w:rPr>
        <w:t>trata de</w:t>
      </w:r>
      <w:r w:rsidRPr="00C61F6B">
        <w:rPr>
          <w:rFonts w:ascii="Arial" w:hAnsi="Arial" w:cs="Arial"/>
          <w:sz w:val="20"/>
          <w:szCs w:val="20"/>
          <w:lang w:val="es-ES"/>
        </w:rPr>
        <w:t xml:space="preserve"> un </w:t>
      </w:r>
      <w:r w:rsidRPr="00C61F6B">
        <w:rPr>
          <w:rFonts w:ascii="Arial" w:hAnsi="Arial" w:cs="Arial"/>
          <w:sz w:val="20"/>
          <w:szCs w:val="20"/>
          <w:u w:val="single"/>
          <w:lang w:val="es-ES"/>
        </w:rPr>
        <w:t xml:space="preserve">operador </w:t>
      </w:r>
      <w:r w:rsidR="00B11ACD">
        <w:rPr>
          <w:rFonts w:ascii="Arial" w:hAnsi="Arial" w:cs="Arial"/>
          <w:sz w:val="20"/>
          <w:szCs w:val="20"/>
          <w:u w:val="single"/>
          <w:lang w:val="es-ES"/>
        </w:rPr>
        <w:t>económico</w:t>
      </w:r>
    </w:p>
    <w:p w14:paraId="68B2E2E6" w14:textId="70AFDDBB" w:rsidR="00C61F6B" w:rsidRPr="00C61F6B" w:rsidRDefault="00C61F6B" w:rsidP="00C61F6B">
      <w:pPr>
        <w:pStyle w:val="Prrafodelista"/>
        <w:numPr>
          <w:ilvl w:val="0"/>
          <w:numId w:val="45"/>
        </w:numPr>
        <w:spacing w:after="0" w:line="240" w:lineRule="auto"/>
        <w:contextualSpacing/>
        <w:rPr>
          <w:rFonts w:ascii="Arial" w:hAnsi="Arial" w:cs="Arial"/>
          <w:sz w:val="20"/>
          <w:szCs w:val="20"/>
          <w:lang w:val="es-ES"/>
        </w:rPr>
      </w:pPr>
      <w:r w:rsidRPr="00C61F6B">
        <w:rPr>
          <w:rFonts w:ascii="Arial" w:hAnsi="Arial" w:cs="Arial"/>
          <w:sz w:val="20"/>
          <w:szCs w:val="20"/>
          <w:lang w:val="es-ES"/>
        </w:rPr>
        <w:t>Crear un DEUC “</w:t>
      </w:r>
      <w:r w:rsidRPr="006334A1">
        <w:rPr>
          <w:rFonts w:ascii="Arial" w:hAnsi="Arial" w:cs="Arial"/>
          <w:sz w:val="20"/>
          <w:szCs w:val="20"/>
          <w:u w:val="single"/>
          <w:lang w:val="es-ES"/>
        </w:rPr>
        <w:t>Create response</w:t>
      </w:r>
      <w:r w:rsidRPr="00C61F6B">
        <w:rPr>
          <w:rFonts w:ascii="Arial" w:hAnsi="Arial" w:cs="Arial"/>
          <w:sz w:val="20"/>
          <w:szCs w:val="20"/>
          <w:lang w:val="es-ES"/>
        </w:rPr>
        <w:t>”</w:t>
      </w:r>
    </w:p>
    <w:p w14:paraId="31B78CE3" w14:textId="6B7FC80F" w:rsidR="00C61F6B" w:rsidRPr="00C61F6B" w:rsidRDefault="00B11ACD" w:rsidP="00C61F6B">
      <w:pPr>
        <w:pStyle w:val="Prrafodelista"/>
        <w:numPr>
          <w:ilvl w:val="0"/>
          <w:numId w:val="45"/>
        </w:numPr>
        <w:spacing w:after="0" w:line="240" w:lineRule="auto"/>
        <w:contextualSpacing/>
        <w:rPr>
          <w:rFonts w:ascii="Arial" w:hAnsi="Arial" w:cs="Arial"/>
          <w:sz w:val="20"/>
          <w:szCs w:val="20"/>
          <w:lang w:val="es-ES"/>
        </w:rPr>
      </w:pPr>
      <w:r w:rsidRPr="00C61F6B">
        <w:rPr>
          <w:rFonts w:ascii="Arial" w:hAnsi="Arial" w:cs="Arial"/>
          <w:sz w:val="20"/>
          <w:szCs w:val="20"/>
          <w:lang w:val="es-ES"/>
        </w:rPr>
        <w:t>Esco</w:t>
      </w:r>
      <w:r>
        <w:rPr>
          <w:rFonts w:ascii="Arial" w:hAnsi="Arial" w:cs="Arial"/>
          <w:sz w:val="20"/>
          <w:szCs w:val="20"/>
          <w:lang w:val="es-ES"/>
        </w:rPr>
        <w:t>ge</w:t>
      </w:r>
      <w:r w:rsidRPr="00C61F6B">
        <w:rPr>
          <w:rFonts w:ascii="Arial" w:hAnsi="Arial" w:cs="Arial"/>
          <w:sz w:val="20"/>
          <w:szCs w:val="20"/>
          <w:lang w:val="es-ES"/>
        </w:rPr>
        <w:t>r</w:t>
      </w:r>
      <w:r w:rsidR="00C61F6B" w:rsidRPr="00C61F6B">
        <w:rPr>
          <w:rFonts w:ascii="Arial" w:hAnsi="Arial" w:cs="Arial"/>
          <w:sz w:val="20"/>
          <w:szCs w:val="20"/>
          <w:lang w:val="es-ES"/>
        </w:rPr>
        <w:t xml:space="preserve"> el país</w:t>
      </w:r>
    </w:p>
    <w:p w14:paraId="69A4B98D" w14:textId="77777777" w:rsidR="00C61F6B" w:rsidRPr="006334A1" w:rsidRDefault="00C61F6B" w:rsidP="00C61F6B">
      <w:pPr>
        <w:pStyle w:val="Prrafodelista"/>
        <w:numPr>
          <w:ilvl w:val="0"/>
          <w:numId w:val="45"/>
        </w:numPr>
        <w:spacing w:after="0" w:line="240" w:lineRule="auto"/>
        <w:contextualSpacing/>
        <w:rPr>
          <w:rFonts w:ascii="Arial" w:hAnsi="Arial" w:cs="Arial"/>
          <w:i/>
          <w:sz w:val="20"/>
          <w:szCs w:val="20"/>
          <w:lang w:val="es-ES"/>
        </w:rPr>
      </w:pPr>
      <w:r w:rsidRPr="006334A1">
        <w:rPr>
          <w:rFonts w:ascii="Arial" w:hAnsi="Arial" w:cs="Arial"/>
          <w:i/>
          <w:sz w:val="20"/>
          <w:szCs w:val="20"/>
          <w:lang w:val="es-ES"/>
        </w:rPr>
        <w:t>“siguiente”</w:t>
      </w:r>
    </w:p>
    <w:p w14:paraId="6F6F554C" w14:textId="4E69AD57" w:rsidR="00C61F6B" w:rsidRPr="00C61F6B" w:rsidRDefault="00B11ACD" w:rsidP="00C61F6B">
      <w:pPr>
        <w:pStyle w:val="Prrafodelista"/>
        <w:numPr>
          <w:ilvl w:val="0"/>
          <w:numId w:val="45"/>
        </w:numPr>
        <w:spacing w:after="0" w:line="240" w:lineRule="auto"/>
        <w:contextualSpacing/>
        <w:rPr>
          <w:rFonts w:ascii="Arial" w:hAnsi="Arial" w:cs="Arial"/>
          <w:sz w:val="20"/>
          <w:szCs w:val="20"/>
          <w:lang w:val="es-ES"/>
        </w:rPr>
      </w:pPr>
      <w:r>
        <w:rPr>
          <w:rFonts w:ascii="Arial" w:hAnsi="Arial" w:cs="Arial"/>
          <w:sz w:val="20"/>
          <w:szCs w:val="20"/>
          <w:lang w:val="es-ES"/>
        </w:rPr>
        <w:t>Insertar</w:t>
      </w:r>
      <w:r w:rsidR="00C61F6B" w:rsidRPr="00C61F6B">
        <w:rPr>
          <w:rFonts w:ascii="Arial" w:hAnsi="Arial" w:cs="Arial"/>
          <w:sz w:val="20"/>
          <w:szCs w:val="20"/>
          <w:lang w:val="es-ES"/>
        </w:rPr>
        <w:t xml:space="preserve"> el número del</w:t>
      </w:r>
      <w:r>
        <w:rPr>
          <w:rFonts w:ascii="Arial" w:hAnsi="Arial" w:cs="Arial"/>
          <w:sz w:val="20"/>
          <w:szCs w:val="20"/>
          <w:lang w:val="es-ES"/>
        </w:rPr>
        <w:t xml:space="preserve"> </w:t>
      </w:r>
      <w:r w:rsidRPr="00C61F6B">
        <w:rPr>
          <w:rFonts w:ascii="Arial" w:hAnsi="Arial" w:cs="Arial"/>
          <w:sz w:val="20"/>
          <w:szCs w:val="20"/>
          <w:lang w:val="es-ES"/>
        </w:rPr>
        <w:t>anuncio</w:t>
      </w:r>
      <w:r w:rsidR="00C61F6B" w:rsidRPr="00C61F6B">
        <w:rPr>
          <w:rFonts w:ascii="Arial" w:hAnsi="Arial" w:cs="Arial"/>
          <w:sz w:val="20"/>
          <w:szCs w:val="20"/>
          <w:lang w:val="es-ES"/>
        </w:rPr>
        <w:t xml:space="preserve"> en el DOS (est</w:t>
      </w:r>
      <w:r>
        <w:rPr>
          <w:rFonts w:ascii="Arial" w:hAnsi="Arial" w:cs="Arial"/>
          <w:sz w:val="20"/>
          <w:szCs w:val="20"/>
          <w:lang w:val="es-ES"/>
        </w:rPr>
        <w:t xml:space="preserve">e número </w:t>
      </w:r>
      <w:r w:rsidR="00C61F6B" w:rsidRPr="00C61F6B">
        <w:rPr>
          <w:rFonts w:ascii="Arial" w:hAnsi="Arial" w:cs="Arial"/>
          <w:sz w:val="20"/>
          <w:szCs w:val="20"/>
          <w:lang w:val="es-ES"/>
        </w:rPr>
        <w:t>s</w:t>
      </w:r>
      <w:r>
        <w:rPr>
          <w:rFonts w:ascii="Arial" w:hAnsi="Arial" w:cs="Arial"/>
          <w:sz w:val="20"/>
          <w:szCs w:val="20"/>
          <w:lang w:val="es-ES"/>
        </w:rPr>
        <w:t>e</w:t>
      </w:r>
      <w:r w:rsidR="00C61F6B" w:rsidRPr="00C61F6B">
        <w:rPr>
          <w:rFonts w:ascii="Arial" w:hAnsi="Arial" w:cs="Arial"/>
          <w:sz w:val="20"/>
          <w:szCs w:val="20"/>
          <w:lang w:val="es-ES"/>
        </w:rPr>
        <w:t xml:space="preserve"> </w:t>
      </w:r>
      <w:r w:rsidRPr="00C61F6B">
        <w:rPr>
          <w:rFonts w:ascii="Arial" w:hAnsi="Arial" w:cs="Arial"/>
          <w:sz w:val="20"/>
          <w:szCs w:val="20"/>
          <w:lang w:val="es-ES"/>
        </w:rPr>
        <w:t>facilitará</w:t>
      </w:r>
      <w:r w:rsidR="00C61F6B" w:rsidRPr="00C61F6B">
        <w:rPr>
          <w:rFonts w:ascii="Arial" w:hAnsi="Arial" w:cs="Arial"/>
          <w:sz w:val="20"/>
          <w:szCs w:val="20"/>
          <w:lang w:val="es-ES"/>
        </w:rPr>
        <w:t xml:space="preserve"> en el m</w:t>
      </w:r>
      <w:r>
        <w:rPr>
          <w:rFonts w:ascii="Arial" w:hAnsi="Arial" w:cs="Arial"/>
          <w:sz w:val="20"/>
          <w:szCs w:val="20"/>
          <w:lang w:val="es-ES"/>
        </w:rPr>
        <w:t>ismo</w:t>
      </w:r>
      <w:r w:rsidR="00C61F6B" w:rsidRPr="00C61F6B">
        <w:rPr>
          <w:rFonts w:ascii="Arial" w:hAnsi="Arial" w:cs="Arial"/>
          <w:sz w:val="20"/>
          <w:szCs w:val="20"/>
          <w:lang w:val="es-ES"/>
        </w:rPr>
        <w:t xml:space="preserve"> </w:t>
      </w:r>
      <w:r w:rsidRPr="00C61F6B">
        <w:rPr>
          <w:rFonts w:ascii="Arial" w:hAnsi="Arial" w:cs="Arial"/>
          <w:sz w:val="20"/>
          <w:szCs w:val="20"/>
          <w:lang w:val="es-ES"/>
        </w:rPr>
        <w:t>anuncio</w:t>
      </w:r>
      <w:r w:rsidR="00C61F6B" w:rsidRPr="00C61F6B">
        <w:rPr>
          <w:rFonts w:ascii="Arial" w:hAnsi="Arial" w:cs="Arial"/>
          <w:sz w:val="20"/>
          <w:szCs w:val="20"/>
          <w:lang w:val="es-ES"/>
        </w:rPr>
        <w:t xml:space="preserve"> de la licitació</w:t>
      </w:r>
      <w:r>
        <w:rPr>
          <w:rFonts w:ascii="Arial" w:hAnsi="Arial" w:cs="Arial"/>
          <w:sz w:val="20"/>
          <w:szCs w:val="20"/>
          <w:lang w:val="es-ES"/>
        </w:rPr>
        <w:t>n</w:t>
      </w:r>
      <w:r w:rsidR="00C61F6B" w:rsidRPr="00C61F6B">
        <w:rPr>
          <w:rFonts w:ascii="Arial" w:hAnsi="Arial" w:cs="Arial"/>
          <w:sz w:val="20"/>
          <w:szCs w:val="20"/>
          <w:lang w:val="es-ES"/>
        </w:rPr>
        <w:t xml:space="preserve"> publicada en el DOUE)</w:t>
      </w:r>
    </w:p>
    <w:p w14:paraId="1D284736" w14:textId="1C92EE65" w:rsidR="00C61F6B" w:rsidRPr="00C61F6B" w:rsidRDefault="00B11ACD" w:rsidP="00C61F6B">
      <w:pPr>
        <w:pStyle w:val="Prrafodelista"/>
        <w:numPr>
          <w:ilvl w:val="0"/>
          <w:numId w:val="45"/>
        </w:numPr>
        <w:spacing w:after="0" w:line="240" w:lineRule="auto"/>
        <w:contextualSpacing/>
        <w:rPr>
          <w:rFonts w:ascii="Arial" w:hAnsi="Arial" w:cs="Arial"/>
          <w:sz w:val="20"/>
          <w:szCs w:val="20"/>
          <w:lang w:val="es-ES"/>
        </w:rPr>
      </w:pPr>
      <w:r>
        <w:rPr>
          <w:rFonts w:ascii="Arial" w:hAnsi="Arial" w:cs="Arial"/>
          <w:sz w:val="20"/>
          <w:szCs w:val="20"/>
          <w:lang w:val="es-ES"/>
        </w:rPr>
        <w:t>Relle</w:t>
      </w:r>
      <w:r w:rsidR="00C61F6B" w:rsidRPr="00C61F6B">
        <w:rPr>
          <w:rFonts w:ascii="Arial" w:hAnsi="Arial" w:cs="Arial"/>
          <w:sz w:val="20"/>
          <w:szCs w:val="20"/>
          <w:lang w:val="es-ES"/>
        </w:rPr>
        <w:t>nar l</w:t>
      </w:r>
      <w:r>
        <w:rPr>
          <w:rFonts w:ascii="Arial" w:hAnsi="Arial" w:cs="Arial"/>
          <w:sz w:val="20"/>
          <w:szCs w:val="20"/>
          <w:lang w:val="es-ES"/>
        </w:rPr>
        <w:t>o</w:t>
      </w:r>
      <w:r w:rsidR="00C61F6B" w:rsidRPr="00C61F6B">
        <w:rPr>
          <w:rFonts w:ascii="Arial" w:hAnsi="Arial" w:cs="Arial"/>
          <w:sz w:val="20"/>
          <w:szCs w:val="20"/>
          <w:lang w:val="es-ES"/>
        </w:rPr>
        <w:t>s da</w:t>
      </w:r>
      <w:r>
        <w:rPr>
          <w:rFonts w:ascii="Arial" w:hAnsi="Arial" w:cs="Arial"/>
          <w:sz w:val="20"/>
          <w:szCs w:val="20"/>
          <w:lang w:val="es-ES"/>
        </w:rPr>
        <w:t>to</w:t>
      </w:r>
      <w:r w:rsidR="00C61F6B" w:rsidRPr="00C61F6B">
        <w:rPr>
          <w:rFonts w:ascii="Arial" w:hAnsi="Arial" w:cs="Arial"/>
          <w:sz w:val="20"/>
          <w:szCs w:val="20"/>
          <w:lang w:val="es-ES"/>
        </w:rPr>
        <w:t xml:space="preserve">s </w:t>
      </w:r>
      <w:r>
        <w:rPr>
          <w:rFonts w:ascii="Arial" w:hAnsi="Arial" w:cs="Arial"/>
          <w:sz w:val="20"/>
          <w:szCs w:val="20"/>
          <w:lang w:val="es-ES"/>
        </w:rPr>
        <w:t>hast</w:t>
      </w:r>
      <w:r w:rsidR="00C61F6B" w:rsidRPr="00C61F6B">
        <w:rPr>
          <w:rFonts w:ascii="Arial" w:hAnsi="Arial" w:cs="Arial"/>
          <w:sz w:val="20"/>
          <w:szCs w:val="20"/>
          <w:lang w:val="es-ES"/>
        </w:rPr>
        <w:t xml:space="preserve">a la </w:t>
      </w:r>
      <w:r w:rsidRPr="00C61F6B">
        <w:rPr>
          <w:rFonts w:ascii="Arial" w:hAnsi="Arial" w:cs="Arial"/>
          <w:sz w:val="20"/>
          <w:szCs w:val="20"/>
          <w:lang w:val="es-ES"/>
        </w:rPr>
        <w:t>finalización</w:t>
      </w:r>
    </w:p>
    <w:p w14:paraId="2D40AD2C" w14:textId="77777777" w:rsidR="00C61F6B" w:rsidRPr="00C61F6B" w:rsidRDefault="00C61F6B" w:rsidP="00C61F6B">
      <w:pPr>
        <w:pStyle w:val="Prrafodelista"/>
        <w:numPr>
          <w:ilvl w:val="0"/>
          <w:numId w:val="45"/>
        </w:numPr>
        <w:spacing w:after="0" w:line="240" w:lineRule="auto"/>
        <w:contextualSpacing/>
        <w:rPr>
          <w:rFonts w:ascii="Arial" w:hAnsi="Arial" w:cs="Arial"/>
          <w:sz w:val="20"/>
          <w:szCs w:val="20"/>
          <w:lang w:val="es-ES"/>
        </w:rPr>
      </w:pPr>
      <w:r w:rsidRPr="00C61F6B">
        <w:rPr>
          <w:rFonts w:ascii="Arial" w:hAnsi="Arial" w:cs="Arial"/>
          <w:sz w:val="20"/>
          <w:szCs w:val="20"/>
          <w:lang w:val="es-ES"/>
        </w:rPr>
        <w:t>Imprimir</w:t>
      </w:r>
    </w:p>
    <w:p w14:paraId="2540408F" w14:textId="77777777" w:rsidR="00C61F6B" w:rsidRPr="00C61F6B" w:rsidRDefault="00C61F6B" w:rsidP="00C61F6B">
      <w:pPr>
        <w:autoSpaceDE w:val="0"/>
        <w:autoSpaceDN w:val="0"/>
        <w:adjustRightInd w:val="0"/>
        <w:ind w:left="284"/>
        <w:rPr>
          <w:rFonts w:cs="Arial"/>
          <w:szCs w:val="20"/>
          <w:lang w:val="es-ES"/>
        </w:rPr>
      </w:pPr>
    </w:p>
    <w:p w14:paraId="2CF9840B" w14:textId="77777777" w:rsidR="00C61F6B" w:rsidRPr="00C61F6B" w:rsidRDefault="00C61F6B" w:rsidP="00C61F6B">
      <w:pPr>
        <w:autoSpaceDE w:val="0"/>
        <w:autoSpaceDN w:val="0"/>
        <w:adjustRightInd w:val="0"/>
        <w:ind w:left="284"/>
        <w:rPr>
          <w:rFonts w:cs="Arial"/>
          <w:szCs w:val="20"/>
          <w:lang w:val="es-ES"/>
        </w:rPr>
      </w:pPr>
    </w:p>
    <w:p w14:paraId="7B4B6885" w14:textId="5A29B40E" w:rsidR="00C61F6B" w:rsidRPr="00C61F6B" w:rsidRDefault="00C61F6B" w:rsidP="00C61F6B">
      <w:pPr>
        <w:rPr>
          <w:rFonts w:cs="Arial"/>
          <w:szCs w:val="20"/>
          <w:lang w:val="es-ES"/>
        </w:rPr>
      </w:pPr>
      <w:r w:rsidRPr="00C61F6B">
        <w:rPr>
          <w:rFonts w:cs="Arial"/>
          <w:szCs w:val="20"/>
          <w:lang w:val="es-ES"/>
        </w:rPr>
        <w:t>P</w:t>
      </w:r>
      <w:r w:rsidR="00B11ACD">
        <w:rPr>
          <w:rFonts w:cs="Arial"/>
          <w:szCs w:val="20"/>
          <w:lang w:val="es-ES"/>
        </w:rPr>
        <w:t>a</w:t>
      </w:r>
      <w:r w:rsidRPr="00C61F6B">
        <w:rPr>
          <w:rFonts w:cs="Arial"/>
          <w:szCs w:val="20"/>
          <w:lang w:val="es-ES"/>
        </w:rPr>
        <w:t>ra s</w:t>
      </w:r>
      <w:r w:rsidR="00B11ACD">
        <w:rPr>
          <w:rFonts w:cs="Arial"/>
          <w:szCs w:val="20"/>
          <w:lang w:val="es-ES"/>
        </w:rPr>
        <w:t>u</w:t>
      </w:r>
      <w:r w:rsidRPr="00C61F6B">
        <w:rPr>
          <w:rFonts w:cs="Arial"/>
          <w:szCs w:val="20"/>
          <w:lang w:val="es-ES"/>
        </w:rPr>
        <w:t xml:space="preserve"> confecció</w:t>
      </w:r>
      <w:r w:rsidR="00B11ACD">
        <w:rPr>
          <w:rFonts w:cs="Arial"/>
          <w:szCs w:val="20"/>
          <w:lang w:val="es-ES"/>
        </w:rPr>
        <w:t>n</w:t>
      </w:r>
      <w:r w:rsidRPr="00C61F6B">
        <w:rPr>
          <w:rFonts w:cs="Arial"/>
          <w:szCs w:val="20"/>
          <w:lang w:val="es-ES"/>
        </w:rPr>
        <w:t xml:space="preserve">, </w:t>
      </w:r>
      <w:r w:rsidR="00B11ACD">
        <w:rPr>
          <w:rFonts w:cs="Arial"/>
          <w:szCs w:val="20"/>
          <w:lang w:val="es-ES"/>
        </w:rPr>
        <w:t>será</w:t>
      </w:r>
      <w:r w:rsidRPr="00C61F6B">
        <w:rPr>
          <w:rFonts w:cs="Arial"/>
          <w:szCs w:val="20"/>
          <w:lang w:val="es-ES"/>
        </w:rPr>
        <w:t xml:space="preserve"> </w:t>
      </w:r>
      <w:r w:rsidR="00B11ACD">
        <w:rPr>
          <w:rFonts w:cs="Arial"/>
          <w:szCs w:val="20"/>
          <w:lang w:val="es-ES"/>
        </w:rPr>
        <w:t xml:space="preserve">necesario </w:t>
      </w:r>
      <w:r w:rsidRPr="00C61F6B">
        <w:rPr>
          <w:rFonts w:cs="Arial"/>
          <w:szCs w:val="20"/>
          <w:lang w:val="es-ES"/>
        </w:rPr>
        <w:t>ten</w:t>
      </w:r>
      <w:r w:rsidR="00B11ACD">
        <w:rPr>
          <w:rFonts w:cs="Arial"/>
          <w:szCs w:val="20"/>
          <w:lang w:val="es-ES"/>
        </w:rPr>
        <w:t>e</w:t>
      </w:r>
      <w:r w:rsidRPr="00C61F6B">
        <w:rPr>
          <w:rFonts w:cs="Arial"/>
          <w:szCs w:val="20"/>
          <w:lang w:val="es-ES"/>
        </w:rPr>
        <w:t>r en c</w:t>
      </w:r>
      <w:r w:rsidR="00B11ACD">
        <w:rPr>
          <w:rFonts w:cs="Arial"/>
          <w:szCs w:val="20"/>
          <w:lang w:val="es-ES"/>
        </w:rPr>
        <w:t>uenta</w:t>
      </w:r>
      <w:r w:rsidRPr="00C61F6B">
        <w:rPr>
          <w:rFonts w:cs="Arial"/>
          <w:szCs w:val="20"/>
          <w:lang w:val="es-ES"/>
        </w:rPr>
        <w:t>:</w:t>
      </w:r>
    </w:p>
    <w:p w14:paraId="16F59DF2" w14:textId="77777777" w:rsidR="00C61F6B" w:rsidRPr="00C61F6B" w:rsidRDefault="00C61F6B" w:rsidP="00C61F6B">
      <w:pPr>
        <w:rPr>
          <w:rFonts w:cs="Arial"/>
          <w:szCs w:val="20"/>
          <w:lang w:val="es-ES"/>
        </w:rPr>
      </w:pPr>
    </w:p>
    <w:p w14:paraId="67B9087B" w14:textId="5D9274D2" w:rsidR="00C61F6B" w:rsidRPr="00C61F6B" w:rsidRDefault="00C61F6B" w:rsidP="00C61F6B">
      <w:pPr>
        <w:pStyle w:val="Prrafodelista"/>
        <w:numPr>
          <w:ilvl w:val="0"/>
          <w:numId w:val="46"/>
        </w:numPr>
        <w:tabs>
          <w:tab w:val="left" w:pos="284"/>
        </w:tabs>
        <w:spacing w:after="0" w:line="240" w:lineRule="auto"/>
        <w:ind w:left="284" w:hanging="284"/>
        <w:contextualSpacing/>
        <w:rPr>
          <w:rFonts w:ascii="Arial" w:hAnsi="Arial" w:cs="Arial"/>
          <w:sz w:val="20"/>
          <w:szCs w:val="20"/>
          <w:lang w:val="es-ES"/>
        </w:rPr>
      </w:pPr>
      <w:r w:rsidRPr="00C61F6B">
        <w:rPr>
          <w:rFonts w:ascii="Arial" w:hAnsi="Arial" w:cs="Arial"/>
          <w:sz w:val="20"/>
          <w:szCs w:val="20"/>
          <w:lang w:val="es-ES"/>
        </w:rPr>
        <w:t xml:space="preserve">En </w:t>
      </w:r>
      <w:r w:rsidR="00B11ACD">
        <w:rPr>
          <w:rFonts w:ascii="Arial" w:hAnsi="Arial" w:cs="Arial"/>
          <w:sz w:val="20"/>
          <w:szCs w:val="20"/>
          <w:lang w:val="es-ES"/>
        </w:rPr>
        <w:t>e</w:t>
      </w:r>
      <w:r w:rsidRPr="00C61F6B">
        <w:rPr>
          <w:rFonts w:ascii="Arial" w:hAnsi="Arial" w:cs="Arial"/>
          <w:sz w:val="20"/>
          <w:szCs w:val="20"/>
          <w:lang w:val="es-ES"/>
        </w:rPr>
        <w:t>l</w:t>
      </w:r>
      <w:r w:rsidR="00B11ACD">
        <w:rPr>
          <w:rFonts w:ascii="Arial" w:hAnsi="Arial" w:cs="Arial"/>
          <w:sz w:val="20"/>
          <w:szCs w:val="20"/>
          <w:lang w:val="es-ES"/>
        </w:rPr>
        <w:t xml:space="preserve"> </w:t>
      </w:r>
      <w:r w:rsidRPr="00C61F6B">
        <w:rPr>
          <w:rFonts w:ascii="Arial" w:hAnsi="Arial" w:cs="Arial"/>
          <w:sz w:val="20"/>
          <w:szCs w:val="20"/>
          <w:lang w:val="es-ES"/>
        </w:rPr>
        <w:t>apart</w:t>
      </w:r>
      <w:r w:rsidR="00B11ACD">
        <w:rPr>
          <w:rFonts w:ascii="Arial" w:hAnsi="Arial" w:cs="Arial"/>
          <w:sz w:val="20"/>
          <w:szCs w:val="20"/>
          <w:lang w:val="es-ES"/>
        </w:rPr>
        <w:t>ado</w:t>
      </w:r>
      <w:r w:rsidRPr="00C61F6B">
        <w:rPr>
          <w:rFonts w:ascii="Arial" w:hAnsi="Arial" w:cs="Arial"/>
          <w:sz w:val="20"/>
          <w:szCs w:val="20"/>
          <w:lang w:val="es-ES"/>
        </w:rPr>
        <w:t xml:space="preserve"> IV del DEUC: “</w:t>
      </w:r>
      <w:r w:rsidR="00B11ACD" w:rsidRPr="00C61F6B">
        <w:rPr>
          <w:rFonts w:ascii="Arial" w:hAnsi="Arial" w:cs="Arial"/>
          <w:sz w:val="20"/>
          <w:szCs w:val="20"/>
          <w:lang w:val="es-ES"/>
        </w:rPr>
        <w:t>Criterios</w:t>
      </w:r>
      <w:r w:rsidRPr="00C61F6B">
        <w:rPr>
          <w:rFonts w:ascii="Arial" w:hAnsi="Arial" w:cs="Arial"/>
          <w:sz w:val="20"/>
          <w:szCs w:val="20"/>
          <w:lang w:val="es-ES"/>
        </w:rPr>
        <w:t xml:space="preserve"> de </w:t>
      </w:r>
      <w:r w:rsidR="00B11ACD" w:rsidRPr="00C61F6B">
        <w:rPr>
          <w:rFonts w:ascii="Arial" w:hAnsi="Arial" w:cs="Arial"/>
          <w:sz w:val="20"/>
          <w:szCs w:val="20"/>
          <w:lang w:val="es-ES"/>
        </w:rPr>
        <w:t>selección</w:t>
      </w:r>
      <w:r w:rsidRPr="00C61F6B">
        <w:rPr>
          <w:rFonts w:ascii="Arial" w:hAnsi="Arial" w:cs="Arial"/>
          <w:sz w:val="20"/>
          <w:szCs w:val="20"/>
          <w:lang w:val="es-ES"/>
        </w:rPr>
        <w:t xml:space="preserve">” </w:t>
      </w:r>
      <w:r w:rsidR="00B11ACD">
        <w:rPr>
          <w:rFonts w:ascii="Arial" w:hAnsi="Arial" w:cs="Arial"/>
          <w:sz w:val="20"/>
          <w:szCs w:val="20"/>
          <w:lang w:val="es-ES"/>
        </w:rPr>
        <w:t>deberá</w:t>
      </w:r>
      <w:r w:rsidRPr="00C61F6B">
        <w:rPr>
          <w:rFonts w:ascii="Arial" w:hAnsi="Arial" w:cs="Arial"/>
          <w:sz w:val="20"/>
          <w:szCs w:val="20"/>
          <w:lang w:val="es-ES"/>
        </w:rPr>
        <w:t xml:space="preserve"> contestar </w:t>
      </w:r>
      <w:r w:rsidR="00B11ACD" w:rsidRPr="00C61F6B">
        <w:rPr>
          <w:rFonts w:ascii="Arial" w:hAnsi="Arial" w:cs="Arial"/>
          <w:sz w:val="20"/>
          <w:szCs w:val="20"/>
          <w:lang w:val="es-ES"/>
        </w:rPr>
        <w:t>exclusivamente</w:t>
      </w:r>
      <w:r w:rsidRPr="00C61F6B">
        <w:rPr>
          <w:rFonts w:ascii="Arial" w:hAnsi="Arial" w:cs="Arial"/>
          <w:sz w:val="20"/>
          <w:szCs w:val="20"/>
          <w:lang w:val="es-ES"/>
        </w:rPr>
        <w:t xml:space="preserve"> si l</w:t>
      </w:r>
      <w:r w:rsidR="00B11ACD">
        <w:rPr>
          <w:rFonts w:ascii="Arial" w:hAnsi="Arial" w:cs="Arial"/>
          <w:sz w:val="20"/>
          <w:szCs w:val="20"/>
          <w:lang w:val="es-ES"/>
        </w:rPr>
        <w:t>o</w:t>
      </w:r>
      <w:r w:rsidRPr="00C61F6B">
        <w:rPr>
          <w:rFonts w:ascii="Arial" w:hAnsi="Arial" w:cs="Arial"/>
          <w:sz w:val="20"/>
          <w:szCs w:val="20"/>
          <w:lang w:val="es-ES"/>
        </w:rPr>
        <w:t xml:space="preserve">s </w:t>
      </w:r>
      <w:r w:rsidR="00B11ACD" w:rsidRPr="00C61F6B">
        <w:rPr>
          <w:rFonts w:ascii="Arial" w:hAnsi="Arial" w:cs="Arial"/>
          <w:sz w:val="20"/>
          <w:szCs w:val="20"/>
          <w:lang w:val="es-ES"/>
        </w:rPr>
        <w:t>operadores</w:t>
      </w:r>
      <w:r w:rsidRPr="00C61F6B">
        <w:rPr>
          <w:rFonts w:ascii="Arial" w:hAnsi="Arial" w:cs="Arial"/>
          <w:sz w:val="20"/>
          <w:szCs w:val="20"/>
          <w:lang w:val="es-ES"/>
        </w:rPr>
        <w:t xml:space="preserve"> </w:t>
      </w:r>
      <w:r w:rsidR="00B11ACD" w:rsidRPr="00C61F6B">
        <w:rPr>
          <w:rFonts w:ascii="Arial" w:hAnsi="Arial" w:cs="Arial"/>
          <w:sz w:val="20"/>
          <w:szCs w:val="20"/>
          <w:lang w:val="es-ES"/>
        </w:rPr>
        <w:t>económicos</w:t>
      </w:r>
      <w:r w:rsidR="00B11ACD">
        <w:rPr>
          <w:rFonts w:ascii="Arial" w:hAnsi="Arial" w:cs="Arial"/>
          <w:sz w:val="20"/>
          <w:szCs w:val="20"/>
          <w:lang w:val="es-ES"/>
        </w:rPr>
        <w:t xml:space="preserve"> cumpl</w:t>
      </w:r>
      <w:r w:rsidRPr="00C61F6B">
        <w:rPr>
          <w:rFonts w:ascii="Arial" w:hAnsi="Arial" w:cs="Arial"/>
          <w:sz w:val="20"/>
          <w:szCs w:val="20"/>
          <w:lang w:val="es-ES"/>
        </w:rPr>
        <w:t>en o no to</w:t>
      </w:r>
      <w:r w:rsidR="00B11ACD">
        <w:rPr>
          <w:rFonts w:ascii="Arial" w:hAnsi="Arial" w:cs="Arial"/>
          <w:sz w:val="20"/>
          <w:szCs w:val="20"/>
          <w:lang w:val="es-ES"/>
        </w:rPr>
        <w:t>do</w:t>
      </w:r>
      <w:r w:rsidRPr="00C61F6B">
        <w:rPr>
          <w:rFonts w:ascii="Arial" w:hAnsi="Arial" w:cs="Arial"/>
          <w:sz w:val="20"/>
          <w:szCs w:val="20"/>
          <w:lang w:val="es-ES"/>
        </w:rPr>
        <w:t>s l</w:t>
      </w:r>
      <w:r w:rsidR="00B11ACD">
        <w:rPr>
          <w:rFonts w:ascii="Arial" w:hAnsi="Arial" w:cs="Arial"/>
          <w:sz w:val="20"/>
          <w:szCs w:val="20"/>
          <w:lang w:val="es-ES"/>
        </w:rPr>
        <w:t>o</w:t>
      </w:r>
      <w:r w:rsidRPr="00C61F6B">
        <w:rPr>
          <w:rFonts w:ascii="Arial" w:hAnsi="Arial" w:cs="Arial"/>
          <w:sz w:val="20"/>
          <w:szCs w:val="20"/>
          <w:lang w:val="es-ES"/>
        </w:rPr>
        <w:t>s criteri</w:t>
      </w:r>
      <w:r w:rsidR="00B11ACD">
        <w:rPr>
          <w:rFonts w:ascii="Arial" w:hAnsi="Arial" w:cs="Arial"/>
          <w:sz w:val="20"/>
          <w:szCs w:val="20"/>
          <w:lang w:val="es-ES"/>
        </w:rPr>
        <w:t>o</w:t>
      </w:r>
      <w:r w:rsidRPr="00C61F6B">
        <w:rPr>
          <w:rFonts w:ascii="Arial" w:hAnsi="Arial" w:cs="Arial"/>
          <w:sz w:val="20"/>
          <w:szCs w:val="20"/>
          <w:lang w:val="es-ES"/>
        </w:rPr>
        <w:t xml:space="preserve">s de </w:t>
      </w:r>
      <w:r w:rsidR="00B11ACD" w:rsidRPr="00C61F6B">
        <w:rPr>
          <w:rFonts w:ascii="Arial" w:hAnsi="Arial" w:cs="Arial"/>
          <w:sz w:val="20"/>
          <w:szCs w:val="20"/>
          <w:lang w:val="es-ES"/>
        </w:rPr>
        <w:t>selección</w:t>
      </w:r>
      <w:r w:rsidRPr="00C61F6B">
        <w:rPr>
          <w:rFonts w:ascii="Arial" w:hAnsi="Arial" w:cs="Arial"/>
          <w:sz w:val="20"/>
          <w:szCs w:val="20"/>
          <w:lang w:val="es-ES"/>
        </w:rPr>
        <w:t xml:space="preserve"> </w:t>
      </w:r>
      <w:r w:rsidR="00B11ACD" w:rsidRPr="00C61F6B">
        <w:rPr>
          <w:rFonts w:ascii="Arial" w:hAnsi="Arial" w:cs="Arial"/>
          <w:sz w:val="20"/>
          <w:szCs w:val="20"/>
          <w:lang w:val="es-ES"/>
        </w:rPr>
        <w:t>necesario</w:t>
      </w:r>
      <w:r w:rsidR="00B11ACD">
        <w:rPr>
          <w:rFonts w:ascii="Arial" w:hAnsi="Arial" w:cs="Arial"/>
          <w:sz w:val="20"/>
          <w:szCs w:val="20"/>
          <w:lang w:val="es-ES"/>
        </w:rPr>
        <w:t>s</w:t>
      </w:r>
      <w:r w:rsidRPr="00C61F6B">
        <w:rPr>
          <w:rFonts w:ascii="Arial" w:hAnsi="Arial" w:cs="Arial"/>
          <w:sz w:val="20"/>
          <w:szCs w:val="20"/>
          <w:lang w:val="es-ES"/>
        </w:rPr>
        <w:t xml:space="preserve"> </w:t>
      </w:r>
      <w:r w:rsidR="00D1299A">
        <w:rPr>
          <w:rFonts w:ascii="Arial" w:hAnsi="Arial" w:cs="Arial"/>
          <w:sz w:val="20"/>
          <w:szCs w:val="20"/>
          <w:lang w:val="es-ES"/>
        </w:rPr>
        <w:t xml:space="preserve">rellenando </w:t>
      </w:r>
      <w:r w:rsidRPr="00C61F6B">
        <w:rPr>
          <w:rFonts w:ascii="Arial" w:hAnsi="Arial" w:cs="Arial"/>
          <w:sz w:val="20"/>
          <w:szCs w:val="20"/>
          <w:lang w:val="es-ES"/>
        </w:rPr>
        <w:t>la cas</w:t>
      </w:r>
      <w:r w:rsidR="00D1299A">
        <w:rPr>
          <w:rFonts w:ascii="Arial" w:hAnsi="Arial" w:cs="Arial"/>
          <w:sz w:val="20"/>
          <w:szCs w:val="20"/>
          <w:lang w:val="es-ES"/>
        </w:rPr>
        <w:t>i</w:t>
      </w:r>
      <w:r w:rsidRPr="00C61F6B">
        <w:rPr>
          <w:rFonts w:ascii="Arial" w:hAnsi="Arial" w:cs="Arial"/>
          <w:sz w:val="20"/>
          <w:szCs w:val="20"/>
          <w:lang w:val="es-ES"/>
        </w:rPr>
        <w:t>lla sí o no. N</w:t>
      </w:r>
      <w:r w:rsidR="00D1299A">
        <w:rPr>
          <w:rFonts w:ascii="Arial" w:hAnsi="Arial" w:cs="Arial"/>
          <w:sz w:val="20"/>
          <w:szCs w:val="20"/>
          <w:lang w:val="es-ES"/>
        </w:rPr>
        <w:t xml:space="preserve">O </w:t>
      </w:r>
      <w:r w:rsidR="00D1299A">
        <w:rPr>
          <w:rFonts w:ascii="Arial" w:hAnsi="Arial" w:cs="Arial"/>
          <w:sz w:val="20"/>
          <w:szCs w:val="20"/>
          <w:lang w:val="es-ES"/>
        </w:rPr>
        <w:lastRenderedPageBreak/>
        <w:t>DEBEN RELLENAR</w:t>
      </w:r>
      <w:r w:rsidRPr="00C61F6B">
        <w:rPr>
          <w:rFonts w:ascii="Arial" w:hAnsi="Arial" w:cs="Arial"/>
          <w:sz w:val="20"/>
          <w:szCs w:val="20"/>
          <w:lang w:val="es-ES"/>
        </w:rPr>
        <w:t xml:space="preserve"> L</w:t>
      </w:r>
      <w:r w:rsidR="00D1299A">
        <w:rPr>
          <w:rFonts w:ascii="Arial" w:hAnsi="Arial" w:cs="Arial"/>
          <w:sz w:val="20"/>
          <w:szCs w:val="20"/>
          <w:lang w:val="es-ES"/>
        </w:rPr>
        <w:t>O</w:t>
      </w:r>
      <w:r w:rsidRPr="00C61F6B">
        <w:rPr>
          <w:rFonts w:ascii="Arial" w:hAnsi="Arial" w:cs="Arial"/>
          <w:sz w:val="20"/>
          <w:szCs w:val="20"/>
          <w:lang w:val="es-ES"/>
        </w:rPr>
        <w:t>S DIFERENT</w:t>
      </w:r>
      <w:r w:rsidR="00D1299A">
        <w:rPr>
          <w:rFonts w:ascii="Arial" w:hAnsi="Arial" w:cs="Arial"/>
          <w:sz w:val="20"/>
          <w:szCs w:val="20"/>
          <w:lang w:val="es-ES"/>
        </w:rPr>
        <w:t>ES APARTADO</w:t>
      </w:r>
      <w:r w:rsidRPr="00C61F6B">
        <w:rPr>
          <w:rFonts w:ascii="Arial" w:hAnsi="Arial" w:cs="Arial"/>
          <w:sz w:val="20"/>
          <w:szCs w:val="20"/>
          <w:lang w:val="es-ES"/>
        </w:rPr>
        <w:t>S D</w:t>
      </w:r>
      <w:r w:rsidR="00D1299A">
        <w:rPr>
          <w:rFonts w:ascii="Arial" w:hAnsi="Arial" w:cs="Arial"/>
          <w:sz w:val="20"/>
          <w:szCs w:val="20"/>
          <w:lang w:val="es-ES"/>
        </w:rPr>
        <w:t xml:space="preserve">E </w:t>
      </w:r>
      <w:r w:rsidRPr="00C61F6B">
        <w:rPr>
          <w:rFonts w:ascii="Arial" w:hAnsi="Arial" w:cs="Arial"/>
          <w:sz w:val="20"/>
          <w:szCs w:val="20"/>
          <w:lang w:val="es-ES"/>
        </w:rPr>
        <w:t>INFORMACIÓ</w:t>
      </w:r>
      <w:r w:rsidR="00D1299A">
        <w:rPr>
          <w:rFonts w:ascii="Arial" w:hAnsi="Arial" w:cs="Arial"/>
          <w:sz w:val="20"/>
          <w:szCs w:val="20"/>
          <w:lang w:val="es-ES"/>
        </w:rPr>
        <w:t>N</w:t>
      </w:r>
      <w:r w:rsidRPr="00C61F6B">
        <w:rPr>
          <w:rFonts w:ascii="Arial" w:hAnsi="Arial" w:cs="Arial"/>
          <w:sz w:val="20"/>
          <w:szCs w:val="20"/>
          <w:lang w:val="es-ES"/>
        </w:rPr>
        <w:t xml:space="preserve"> DE</w:t>
      </w:r>
      <w:r w:rsidR="00D1299A">
        <w:rPr>
          <w:rFonts w:ascii="Arial" w:hAnsi="Arial" w:cs="Arial"/>
          <w:sz w:val="20"/>
          <w:szCs w:val="20"/>
          <w:lang w:val="es-ES"/>
        </w:rPr>
        <w:t xml:space="preserve"> </w:t>
      </w:r>
      <w:r w:rsidRPr="00C61F6B">
        <w:rPr>
          <w:rFonts w:ascii="Arial" w:hAnsi="Arial" w:cs="Arial"/>
          <w:sz w:val="20"/>
          <w:szCs w:val="20"/>
          <w:lang w:val="es-ES"/>
        </w:rPr>
        <w:t>L</w:t>
      </w:r>
      <w:r w:rsidR="00D1299A">
        <w:rPr>
          <w:rFonts w:ascii="Arial" w:hAnsi="Arial" w:cs="Arial"/>
          <w:sz w:val="20"/>
          <w:szCs w:val="20"/>
          <w:lang w:val="es-ES"/>
        </w:rPr>
        <w:t>O</w:t>
      </w:r>
      <w:r w:rsidRPr="00C61F6B">
        <w:rPr>
          <w:rFonts w:ascii="Arial" w:hAnsi="Arial" w:cs="Arial"/>
          <w:sz w:val="20"/>
          <w:szCs w:val="20"/>
          <w:lang w:val="es-ES"/>
        </w:rPr>
        <w:t>S CRITERI</w:t>
      </w:r>
      <w:r w:rsidR="00D1299A">
        <w:rPr>
          <w:rFonts w:ascii="Arial" w:hAnsi="Arial" w:cs="Arial"/>
          <w:sz w:val="20"/>
          <w:szCs w:val="20"/>
          <w:lang w:val="es-ES"/>
        </w:rPr>
        <w:t>O</w:t>
      </w:r>
      <w:r w:rsidRPr="00C61F6B">
        <w:rPr>
          <w:rFonts w:ascii="Arial" w:hAnsi="Arial" w:cs="Arial"/>
          <w:sz w:val="20"/>
          <w:szCs w:val="20"/>
          <w:lang w:val="es-ES"/>
        </w:rPr>
        <w:t>S DE SELECCIÓ</w:t>
      </w:r>
      <w:r w:rsidR="00D1299A">
        <w:rPr>
          <w:rFonts w:ascii="Arial" w:hAnsi="Arial" w:cs="Arial"/>
          <w:sz w:val="20"/>
          <w:szCs w:val="20"/>
          <w:lang w:val="es-ES"/>
        </w:rPr>
        <w:t>N</w:t>
      </w:r>
      <w:r w:rsidRPr="00C61F6B">
        <w:rPr>
          <w:rFonts w:ascii="Arial" w:hAnsi="Arial" w:cs="Arial"/>
          <w:sz w:val="20"/>
          <w:szCs w:val="20"/>
          <w:lang w:val="es-ES"/>
        </w:rPr>
        <w:t xml:space="preserve">. </w:t>
      </w:r>
    </w:p>
    <w:p w14:paraId="40874008" w14:textId="1020B52D" w:rsidR="00C61F6B" w:rsidRPr="00C61F6B" w:rsidDel="005F0140" w:rsidRDefault="00C61F6B" w:rsidP="00C61F6B">
      <w:pPr>
        <w:tabs>
          <w:tab w:val="left" w:pos="284"/>
        </w:tabs>
        <w:ind w:left="284" w:hanging="284"/>
        <w:rPr>
          <w:rFonts w:cs="Arial"/>
          <w:szCs w:val="20"/>
          <w:lang w:val="es-ES"/>
        </w:rPr>
      </w:pPr>
    </w:p>
    <w:p w14:paraId="4BB63374" w14:textId="21718E5F" w:rsidR="00C61F6B" w:rsidRPr="00C61F6B" w:rsidRDefault="00C61F6B" w:rsidP="00C61F6B">
      <w:pPr>
        <w:pStyle w:val="Prrafodelista"/>
        <w:numPr>
          <w:ilvl w:val="0"/>
          <w:numId w:val="46"/>
        </w:numPr>
        <w:tabs>
          <w:tab w:val="left" w:pos="284"/>
        </w:tabs>
        <w:spacing w:after="0" w:line="240" w:lineRule="auto"/>
        <w:ind w:left="284" w:hanging="284"/>
        <w:contextualSpacing/>
        <w:rPr>
          <w:rFonts w:ascii="Arial" w:hAnsi="Arial" w:cs="Arial"/>
          <w:sz w:val="20"/>
          <w:szCs w:val="20"/>
          <w:lang w:val="es-ES"/>
        </w:rPr>
      </w:pPr>
      <w:r w:rsidRPr="00C61F6B">
        <w:rPr>
          <w:rFonts w:ascii="Arial" w:hAnsi="Arial" w:cs="Arial"/>
          <w:sz w:val="20"/>
          <w:szCs w:val="20"/>
          <w:lang w:val="es-ES"/>
        </w:rPr>
        <w:t>S</w:t>
      </w:r>
      <w:r w:rsidR="00D1299A">
        <w:rPr>
          <w:rFonts w:ascii="Arial" w:hAnsi="Arial" w:cs="Arial"/>
          <w:sz w:val="20"/>
          <w:szCs w:val="20"/>
          <w:lang w:val="es-ES"/>
        </w:rPr>
        <w:t xml:space="preserve">e </w:t>
      </w:r>
      <w:r w:rsidRPr="00C61F6B">
        <w:rPr>
          <w:rFonts w:ascii="Arial" w:hAnsi="Arial" w:cs="Arial"/>
          <w:sz w:val="20"/>
          <w:szCs w:val="20"/>
          <w:lang w:val="es-ES"/>
        </w:rPr>
        <w:t>indicar</w:t>
      </w:r>
      <w:r w:rsidR="00D1299A">
        <w:rPr>
          <w:rFonts w:ascii="Arial" w:hAnsi="Arial" w:cs="Arial"/>
          <w:sz w:val="20"/>
          <w:szCs w:val="20"/>
          <w:lang w:val="es-ES"/>
        </w:rPr>
        <w:t>á</w:t>
      </w:r>
      <w:r w:rsidRPr="00C61F6B">
        <w:rPr>
          <w:rFonts w:ascii="Arial" w:hAnsi="Arial" w:cs="Arial"/>
          <w:sz w:val="20"/>
          <w:szCs w:val="20"/>
          <w:lang w:val="es-ES"/>
        </w:rPr>
        <w:t xml:space="preserve"> la </w:t>
      </w:r>
      <w:r w:rsidR="00D1299A" w:rsidRPr="00C61F6B">
        <w:rPr>
          <w:rFonts w:ascii="Arial" w:hAnsi="Arial" w:cs="Arial"/>
          <w:sz w:val="20"/>
          <w:szCs w:val="20"/>
          <w:lang w:val="es-ES"/>
        </w:rPr>
        <w:t>información</w:t>
      </w:r>
      <w:r w:rsidRPr="00C61F6B">
        <w:rPr>
          <w:rFonts w:ascii="Arial" w:hAnsi="Arial" w:cs="Arial"/>
          <w:sz w:val="20"/>
          <w:szCs w:val="20"/>
          <w:lang w:val="es-ES"/>
        </w:rPr>
        <w:t xml:space="preserve"> relativa a la persona o person</w:t>
      </w:r>
      <w:r w:rsidR="00D1299A">
        <w:rPr>
          <w:rFonts w:ascii="Arial" w:hAnsi="Arial" w:cs="Arial"/>
          <w:sz w:val="20"/>
          <w:szCs w:val="20"/>
          <w:lang w:val="es-ES"/>
        </w:rPr>
        <w:t>a</w:t>
      </w:r>
      <w:r w:rsidRPr="00C61F6B">
        <w:rPr>
          <w:rFonts w:ascii="Arial" w:hAnsi="Arial" w:cs="Arial"/>
          <w:sz w:val="20"/>
          <w:szCs w:val="20"/>
          <w:lang w:val="es-ES"/>
        </w:rPr>
        <w:t xml:space="preserve">s </w:t>
      </w:r>
      <w:r w:rsidR="00D1299A" w:rsidRPr="00C61F6B">
        <w:rPr>
          <w:rFonts w:ascii="Arial" w:hAnsi="Arial" w:cs="Arial"/>
          <w:sz w:val="20"/>
          <w:szCs w:val="20"/>
          <w:lang w:val="es-ES"/>
        </w:rPr>
        <w:t>habilitadas</w:t>
      </w:r>
      <w:r w:rsidRPr="00C61F6B">
        <w:rPr>
          <w:rFonts w:ascii="Arial" w:hAnsi="Arial" w:cs="Arial"/>
          <w:sz w:val="20"/>
          <w:szCs w:val="20"/>
          <w:lang w:val="es-ES"/>
        </w:rPr>
        <w:t xml:space="preserve"> p</w:t>
      </w:r>
      <w:r w:rsidR="008E08D5">
        <w:rPr>
          <w:rFonts w:ascii="Arial" w:hAnsi="Arial" w:cs="Arial"/>
          <w:sz w:val="20"/>
          <w:szCs w:val="20"/>
          <w:lang w:val="es-ES"/>
        </w:rPr>
        <w:t>ara</w:t>
      </w:r>
      <w:r w:rsidRPr="00C61F6B">
        <w:rPr>
          <w:rFonts w:ascii="Arial" w:hAnsi="Arial" w:cs="Arial"/>
          <w:sz w:val="20"/>
          <w:szCs w:val="20"/>
          <w:lang w:val="es-ES"/>
        </w:rPr>
        <w:t xml:space="preserve"> representar en</w:t>
      </w:r>
      <w:r w:rsidR="00D1299A">
        <w:rPr>
          <w:rFonts w:ascii="Arial" w:hAnsi="Arial" w:cs="Arial"/>
          <w:sz w:val="20"/>
          <w:szCs w:val="20"/>
          <w:lang w:val="es-ES"/>
        </w:rPr>
        <w:t xml:space="preserve"> e</w:t>
      </w:r>
      <w:r w:rsidRPr="00C61F6B">
        <w:rPr>
          <w:rFonts w:ascii="Arial" w:hAnsi="Arial" w:cs="Arial"/>
          <w:sz w:val="20"/>
          <w:szCs w:val="20"/>
          <w:lang w:val="es-ES"/>
        </w:rPr>
        <w:t xml:space="preserve">sta </w:t>
      </w:r>
      <w:r w:rsidR="00D1299A" w:rsidRPr="00C61F6B">
        <w:rPr>
          <w:rFonts w:ascii="Arial" w:hAnsi="Arial" w:cs="Arial"/>
          <w:sz w:val="20"/>
          <w:szCs w:val="20"/>
          <w:lang w:val="es-ES"/>
        </w:rPr>
        <w:t>licitación</w:t>
      </w:r>
      <w:r w:rsidRPr="00C61F6B">
        <w:rPr>
          <w:rFonts w:ascii="Arial" w:hAnsi="Arial" w:cs="Arial"/>
          <w:sz w:val="20"/>
          <w:szCs w:val="20"/>
          <w:lang w:val="es-ES"/>
        </w:rPr>
        <w:t xml:space="preserve">, si </w:t>
      </w:r>
      <w:r w:rsidR="00D1299A">
        <w:rPr>
          <w:rFonts w:ascii="Arial" w:hAnsi="Arial" w:cs="Arial"/>
          <w:sz w:val="20"/>
          <w:szCs w:val="20"/>
          <w:lang w:val="es-ES"/>
        </w:rPr>
        <w:t>es el caso</w:t>
      </w:r>
      <w:r w:rsidRPr="00C61F6B">
        <w:rPr>
          <w:rFonts w:ascii="Arial" w:hAnsi="Arial" w:cs="Arial"/>
          <w:sz w:val="20"/>
          <w:szCs w:val="20"/>
          <w:lang w:val="es-ES"/>
        </w:rPr>
        <w:t xml:space="preserve">.  </w:t>
      </w:r>
    </w:p>
    <w:p w14:paraId="27E0B831" w14:textId="77777777" w:rsidR="00C61F6B" w:rsidRPr="00C61F6B" w:rsidRDefault="00C61F6B" w:rsidP="00C61F6B">
      <w:pPr>
        <w:tabs>
          <w:tab w:val="left" w:pos="284"/>
        </w:tabs>
        <w:ind w:left="284" w:hanging="284"/>
        <w:rPr>
          <w:rFonts w:cs="Arial"/>
          <w:szCs w:val="20"/>
          <w:lang w:val="es-ES"/>
        </w:rPr>
      </w:pPr>
    </w:p>
    <w:p w14:paraId="7306FB7A" w14:textId="75F18609" w:rsidR="00C61F6B" w:rsidRPr="00C61F6B" w:rsidRDefault="00C61F6B" w:rsidP="00C61F6B">
      <w:pPr>
        <w:pStyle w:val="Prrafodelista"/>
        <w:numPr>
          <w:ilvl w:val="0"/>
          <w:numId w:val="46"/>
        </w:numPr>
        <w:tabs>
          <w:tab w:val="left" w:pos="284"/>
        </w:tabs>
        <w:spacing w:after="0" w:line="240" w:lineRule="auto"/>
        <w:ind w:left="284" w:hanging="284"/>
        <w:contextualSpacing/>
        <w:rPr>
          <w:rFonts w:ascii="Arial" w:hAnsi="Arial" w:cs="Arial"/>
          <w:sz w:val="20"/>
          <w:szCs w:val="20"/>
          <w:lang w:val="es-ES"/>
        </w:rPr>
      </w:pPr>
      <w:r w:rsidRPr="00C61F6B">
        <w:rPr>
          <w:rFonts w:ascii="Arial" w:hAnsi="Arial" w:cs="Arial"/>
          <w:sz w:val="20"/>
          <w:szCs w:val="20"/>
          <w:lang w:val="es-ES"/>
        </w:rPr>
        <w:t>En el cas</w:t>
      </w:r>
      <w:r w:rsidR="00D1299A">
        <w:rPr>
          <w:rFonts w:ascii="Arial" w:hAnsi="Arial" w:cs="Arial"/>
          <w:sz w:val="20"/>
          <w:szCs w:val="20"/>
          <w:lang w:val="es-ES"/>
        </w:rPr>
        <w:t>o</w:t>
      </w:r>
      <w:r w:rsidRPr="00C61F6B">
        <w:rPr>
          <w:rFonts w:ascii="Arial" w:hAnsi="Arial" w:cs="Arial"/>
          <w:sz w:val="20"/>
          <w:szCs w:val="20"/>
          <w:lang w:val="es-ES"/>
        </w:rPr>
        <w:t xml:space="preserve"> d</w:t>
      </w:r>
      <w:r w:rsidR="00D1299A">
        <w:rPr>
          <w:rFonts w:ascii="Arial" w:hAnsi="Arial" w:cs="Arial"/>
          <w:sz w:val="20"/>
          <w:szCs w:val="20"/>
          <w:lang w:val="es-ES"/>
        </w:rPr>
        <w:t xml:space="preserve">e </w:t>
      </w:r>
      <w:r w:rsidRPr="00C61F6B">
        <w:rPr>
          <w:rFonts w:ascii="Arial" w:hAnsi="Arial" w:cs="Arial"/>
          <w:sz w:val="20"/>
          <w:szCs w:val="20"/>
          <w:lang w:val="es-ES"/>
        </w:rPr>
        <w:t>empres</w:t>
      </w:r>
      <w:r w:rsidR="00D1299A">
        <w:rPr>
          <w:rFonts w:ascii="Arial" w:hAnsi="Arial" w:cs="Arial"/>
          <w:sz w:val="20"/>
          <w:szCs w:val="20"/>
          <w:lang w:val="es-ES"/>
        </w:rPr>
        <w:t>a</w:t>
      </w:r>
      <w:r w:rsidRPr="00C61F6B">
        <w:rPr>
          <w:rFonts w:ascii="Arial" w:hAnsi="Arial" w:cs="Arial"/>
          <w:sz w:val="20"/>
          <w:szCs w:val="20"/>
          <w:lang w:val="es-ES"/>
        </w:rPr>
        <w:t xml:space="preserve">s que </w:t>
      </w:r>
      <w:r w:rsidR="00D1299A" w:rsidRPr="00C61F6B">
        <w:rPr>
          <w:rFonts w:ascii="Arial" w:hAnsi="Arial" w:cs="Arial"/>
          <w:sz w:val="20"/>
          <w:szCs w:val="20"/>
          <w:lang w:val="es-ES"/>
        </w:rPr>
        <w:t>concurran</w:t>
      </w:r>
      <w:r w:rsidR="00D1299A">
        <w:rPr>
          <w:rFonts w:ascii="Arial" w:hAnsi="Arial" w:cs="Arial"/>
          <w:sz w:val="20"/>
          <w:szCs w:val="20"/>
          <w:lang w:val="es-ES"/>
        </w:rPr>
        <w:t xml:space="preserve"> en</w:t>
      </w:r>
      <w:r w:rsidRPr="00C61F6B">
        <w:rPr>
          <w:rFonts w:ascii="Arial" w:hAnsi="Arial" w:cs="Arial"/>
          <w:sz w:val="20"/>
          <w:szCs w:val="20"/>
          <w:lang w:val="es-ES"/>
        </w:rPr>
        <w:t xml:space="preserve"> la </w:t>
      </w:r>
      <w:r w:rsidR="00D1299A" w:rsidRPr="00C61F6B">
        <w:rPr>
          <w:rFonts w:ascii="Arial" w:hAnsi="Arial" w:cs="Arial"/>
          <w:sz w:val="20"/>
          <w:szCs w:val="20"/>
          <w:lang w:val="es-ES"/>
        </w:rPr>
        <w:t>licitación</w:t>
      </w:r>
      <w:r w:rsidRPr="00C61F6B">
        <w:rPr>
          <w:rFonts w:ascii="Arial" w:hAnsi="Arial" w:cs="Arial"/>
          <w:sz w:val="20"/>
          <w:szCs w:val="20"/>
          <w:lang w:val="es-ES"/>
        </w:rPr>
        <w:t xml:space="preserve"> de manera conjunta, </w:t>
      </w:r>
      <w:r w:rsidR="00D1299A" w:rsidRPr="00C61F6B">
        <w:rPr>
          <w:rFonts w:ascii="Arial" w:hAnsi="Arial" w:cs="Arial"/>
          <w:sz w:val="20"/>
          <w:szCs w:val="20"/>
          <w:lang w:val="es-ES"/>
        </w:rPr>
        <w:t>ca</w:t>
      </w:r>
      <w:r w:rsidR="00D1299A">
        <w:rPr>
          <w:rFonts w:ascii="Arial" w:hAnsi="Arial" w:cs="Arial"/>
          <w:sz w:val="20"/>
          <w:szCs w:val="20"/>
          <w:lang w:val="es-ES"/>
        </w:rPr>
        <w:t xml:space="preserve">da </w:t>
      </w:r>
      <w:r w:rsidR="00D1299A" w:rsidRPr="00C61F6B">
        <w:rPr>
          <w:rFonts w:ascii="Arial" w:hAnsi="Arial" w:cs="Arial"/>
          <w:sz w:val="20"/>
          <w:szCs w:val="20"/>
          <w:lang w:val="es-ES"/>
        </w:rPr>
        <w:t>una</w:t>
      </w:r>
      <w:r w:rsidRPr="00C61F6B">
        <w:rPr>
          <w:rFonts w:ascii="Arial" w:hAnsi="Arial" w:cs="Arial"/>
          <w:sz w:val="20"/>
          <w:szCs w:val="20"/>
          <w:lang w:val="es-ES"/>
        </w:rPr>
        <w:t xml:space="preserve"> </w:t>
      </w:r>
      <w:r w:rsidR="00D1299A">
        <w:rPr>
          <w:rFonts w:ascii="Arial" w:hAnsi="Arial" w:cs="Arial"/>
          <w:sz w:val="20"/>
          <w:szCs w:val="20"/>
          <w:lang w:val="es-ES"/>
        </w:rPr>
        <w:t xml:space="preserve">debe </w:t>
      </w:r>
      <w:r w:rsidRPr="00C61F6B">
        <w:rPr>
          <w:rFonts w:ascii="Arial" w:hAnsi="Arial" w:cs="Arial"/>
          <w:sz w:val="20"/>
          <w:szCs w:val="20"/>
          <w:lang w:val="es-ES"/>
        </w:rPr>
        <w:t>acreditar s</w:t>
      </w:r>
      <w:r w:rsidR="00D1299A">
        <w:rPr>
          <w:rFonts w:ascii="Arial" w:hAnsi="Arial" w:cs="Arial"/>
          <w:sz w:val="20"/>
          <w:szCs w:val="20"/>
          <w:lang w:val="es-ES"/>
        </w:rPr>
        <w:t>u personalid</w:t>
      </w:r>
      <w:r w:rsidR="00D1299A" w:rsidRPr="00C61F6B">
        <w:rPr>
          <w:rFonts w:ascii="Arial" w:hAnsi="Arial" w:cs="Arial"/>
          <w:sz w:val="20"/>
          <w:szCs w:val="20"/>
          <w:lang w:val="es-ES"/>
        </w:rPr>
        <w:t>ad</w:t>
      </w:r>
      <w:r w:rsidR="00D1299A">
        <w:rPr>
          <w:rFonts w:ascii="Arial" w:hAnsi="Arial" w:cs="Arial"/>
          <w:sz w:val="20"/>
          <w:szCs w:val="20"/>
          <w:lang w:val="es-ES"/>
        </w:rPr>
        <w:t>, capacid</w:t>
      </w:r>
      <w:r w:rsidR="00D1299A" w:rsidRPr="00C61F6B">
        <w:rPr>
          <w:rFonts w:ascii="Arial" w:hAnsi="Arial" w:cs="Arial"/>
          <w:sz w:val="20"/>
          <w:szCs w:val="20"/>
          <w:lang w:val="es-ES"/>
        </w:rPr>
        <w:t>ad</w:t>
      </w:r>
      <w:r w:rsidRPr="00C61F6B">
        <w:rPr>
          <w:rFonts w:ascii="Arial" w:hAnsi="Arial" w:cs="Arial"/>
          <w:sz w:val="20"/>
          <w:szCs w:val="20"/>
          <w:lang w:val="es-ES"/>
        </w:rPr>
        <w:t xml:space="preserve"> </w:t>
      </w:r>
      <w:r w:rsidR="00D1299A">
        <w:rPr>
          <w:rFonts w:ascii="Arial" w:hAnsi="Arial" w:cs="Arial"/>
          <w:sz w:val="20"/>
          <w:szCs w:val="20"/>
          <w:lang w:val="es-ES"/>
        </w:rPr>
        <w:t>y</w:t>
      </w:r>
      <w:r w:rsidRPr="00C61F6B">
        <w:rPr>
          <w:rFonts w:ascii="Arial" w:hAnsi="Arial" w:cs="Arial"/>
          <w:sz w:val="20"/>
          <w:szCs w:val="20"/>
          <w:lang w:val="es-ES"/>
        </w:rPr>
        <w:t xml:space="preserve"> </w:t>
      </w:r>
      <w:r w:rsidR="00D1299A" w:rsidRPr="00C61F6B">
        <w:rPr>
          <w:rFonts w:ascii="Arial" w:hAnsi="Arial" w:cs="Arial"/>
          <w:sz w:val="20"/>
          <w:szCs w:val="20"/>
          <w:lang w:val="es-ES"/>
        </w:rPr>
        <w:t>solvencia</w:t>
      </w:r>
      <w:r w:rsidRPr="00C61F6B">
        <w:rPr>
          <w:rFonts w:ascii="Arial" w:hAnsi="Arial" w:cs="Arial"/>
          <w:sz w:val="20"/>
          <w:szCs w:val="20"/>
          <w:lang w:val="es-ES"/>
        </w:rPr>
        <w:t xml:space="preserve">, </w:t>
      </w:r>
      <w:r w:rsidR="00D1299A">
        <w:rPr>
          <w:rFonts w:ascii="Arial" w:hAnsi="Arial" w:cs="Arial"/>
          <w:sz w:val="20"/>
          <w:szCs w:val="20"/>
          <w:lang w:val="es-ES"/>
        </w:rPr>
        <w:t>y presentar un DEUC separado en el c</w:t>
      </w:r>
      <w:r w:rsidRPr="00C61F6B">
        <w:rPr>
          <w:rFonts w:ascii="Arial" w:hAnsi="Arial" w:cs="Arial"/>
          <w:sz w:val="20"/>
          <w:szCs w:val="20"/>
          <w:lang w:val="es-ES"/>
        </w:rPr>
        <w:t>ual figur</w:t>
      </w:r>
      <w:r w:rsidR="00D1299A">
        <w:rPr>
          <w:rFonts w:ascii="Arial" w:hAnsi="Arial" w:cs="Arial"/>
          <w:sz w:val="20"/>
          <w:szCs w:val="20"/>
          <w:lang w:val="es-ES"/>
        </w:rPr>
        <w:t>e</w:t>
      </w:r>
      <w:r w:rsidRPr="00C61F6B">
        <w:rPr>
          <w:rFonts w:ascii="Arial" w:hAnsi="Arial" w:cs="Arial"/>
          <w:sz w:val="20"/>
          <w:szCs w:val="20"/>
          <w:lang w:val="es-ES"/>
        </w:rPr>
        <w:t xml:space="preserve">, si </w:t>
      </w:r>
      <w:r w:rsidR="00D1299A">
        <w:rPr>
          <w:rFonts w:ascii="Arial" w:hAnsi="Arial" w:cs="Arial"/>
          <w:sz w:val="20"/>
          <w:szCs w:val="20"/>
          <w:lang w:val="es-ES"/>
        </w:rPr>
        <w:t>es el caso</w:t>
      </w:r>
      <w:r w:rsidRPr="00C61F6B">
        <w:rPr>
          <w:rFonts w:ascii="Arial" w:hAnsi="Arial" w:cs="Arial"/>
          <w:sz w:val="20"/>
          <w:szCs w:val="20"/>
          <w:lang w:val="es-ES"/>
        </w:rPr>
        <w:t xml:space="preserve">, la </w:t>
      </w:r>
      <w:r w:rsidR="00D1299A" w:rsidRPr="00C61F6B">
        <w:rPr>
          <w:rFonts w:ascii="Arial" w:hAnsi="Arial" w:cs="Arial"/>
          <w:sz w:val="20"/>
          <w:szCs w:val="20"/>
          <w:lang w:val="es-ES"/>
        </w:rPr>
        <w:t>información</w:t>
      </w:r>
      <w:r w:rsidR="00D1299A">
        <w:rPr>
          <w:rFonts w:ascii="Arial" w:hAnsi="Arial" w:cs="Arial"/>
          <w:sz w:val="20"/>
          <w:szCs w:val="20"/>
          <w:lang w:val="es-ES"/>
        </w:rPr>
        <w:t xml:space="preserve"> requerida en la</w:t>
      </w:r>
      <w:r w:rsidRPr="00C61F6B">
        <w:rPr>
          <w:rFonts w:ascii="Arial" w:hAnsi="Arial" w:cs="Arial"/>
          <w:sz w:val="20"/>
          <w:szCs w:val="20"/>
          <w:lang w:val="es-ES"/>
        </w:rPr>
        <w:t>s part</w:t>
      </w:r>
      <w:r w:rsidR="00D1299A">
        <w:rPr>
          <w:rFonts w:ascii="Arial" w:hAnsi="Arial" w:cs="Arial"/>
          <w:sz w:val="20"/>
          <w:szCs w:val="20"/>
          <w:lang w:val="es-ES"/>
        </w:rPr>
        <w:t>e</w:t>
      </w:r>
      <w:r w:rsidRPr="00C61F6B">
        <w:rPr>
          <w:rFonts w:ascii="Arial" w:hAnsi="Arial" w:cs="Arial"/>
          <w:sz w:val="20"/>
          <w:szCs w:val="20"/>
          <w:lang w:val="es-ES"/>
        </w:rPr>
        <w:t xml:space="preserve">s II a V del </w:t>
      </w:r>
      <w:r w:rsidR="00D1299A" w:rsidRPr="00C61F6B">
        <w:rPr>
          <w:rFonts w:ascii="Arial" w:hAnsi="Arial" w:cs="Arial"/>
          <w:sz w:val="20"/>
          <w:szCs w:val="20"/>
          <w:lang w:val="es-ES"/>
        </w:rPr>
        <w:t>formulario</w:t>
      </w:r>
      <w:r w:rsidRPr="00C61F6B">
        <w:rPr>
          <w:rFonts w:ascii="Arial" w:hAnsi="Arial" w:cs="Arial"/>
          <w:sz w:val="20"/>
          <w:szCs w:val="20"/>
          <w:lang w:val="es-ES"/>
        </w:rPr>
        <w:t>. A</w:t>
      </w:r>
      <w:r w:rsidR="00D1299A">
        <w:rPr>
          <w:rFonts w:ascii="Arial" w:hAnsi="Arial" w:cs="Arial"/>
          <w:sz w:val="20"/>
          <w:szCs w:val="20"/>
          <w:lang w:val="es-ES"/>
        </w:rPr>
        <w:t>demá</w:t>
      </w:r>
      <w:r w:rsidRPr="00C61F6B">
        <w:rPr>
          <w:rFonts w:ascii="Arial" w:hAnsi="Arial" w:cs="Arial"/>
          <w:sz w:val="20"/>
          <w:szCs w:val="20"/>
          <w:lang w:val="es-ES"/>
        </w:rPr>
        <w:t>s del DEUC, es</w:t>
      </w:r>
      <w:r w:rsidR="00D1299A">
        <w:rPr>
          <w:rFonts w:ascii="Arial" w:hAnsi="Arial" w:cs="Arial"/>
          <w:sz w:val="20"/>
          <w:szCs w:val="20"/>
          <w:lang w:val="es-ES"/>
        </w:rPr>
        <w:t>ta</w:t>
      </w:r>
      <w:r w:rsidRPr="00C61F6B">
        <w:rPr>
          <w:rFonts w:ascii="Arial" w:hAnsi="Arial" w:cs="Arial"/>
          <w:sz w:val="20"/>
          <w:szCs w:val="20"/>
          <w:lang w:val="es-ES"/>
        </w:rPr>
        <w:t>s empres</w:t>
      </w:r>
      <w:r w:rsidR="00D1299A">
        <w:rPr>
          <w:rFonts w:ascii="Arial" w:hAnsi="Arial" w:cs="Arial"/>
          <w:sz w:val="20"/>
          <w:szCs w:val="20"/>
          <w:lang w:val="es-ES"/>
        </w:rPr>
        <w:t>a</w:t>
      </w:r>
      <w:r w:rsidRPr="00C61F6B">
        <w:rPr>
          <w:rFonts w:ascii="Arial" w:hAnsi="Arial" w:cs="Arial"/>
          <w:sz w:val="20"/>
          <w:szCs w:val="20"/>
          <w:lang w:val="es-ES"/>
        </w:rPr>
        <w:t xml:space="preserve">s </w:t>
      </w:r>
      <w:r w:rsidR="00D1299A">
        <w:rPr>
          <w:rFonts w:ascii="Arial" w:hAnsi="Arial" w:cs="Arial"/>
          <w:sz w:val="20"/>
          <w:szCs w:val="20"/>
          <w:lang w:val="es-ES"/>
        </w:rPr>
        <w:t xml:space="preserve">deben </w:t>
      </w:r>
      <w:r w:rsidRPr="00C61F6B">
        <w:rPr>
          <w:rFonts w:ascii="Arial" w:hAnsi="Arial" w:cs="Arial"/>
          <w:sz w:val="20"/>
          <w:szCs w:val="20"/>
          <w:lang w:val="es-ES"/>
        </w:rPr>
        <w:t xml:space="preserve">aportar un </w:t>
      </w:r>
      <w:r w:rsidR="00D1299A" w:rsidRPr="00C61F6B">
        <w:rPr>
          <w:rFonts w:ascii="Arial" w:hAnsi="Arial" w:cs="Arial"/>
          <w:sz w:val="20"/>
          <w:szCs w:val="20"/>
          <w:lang w:val="es-ES"/>
        </w:rPr>
        <w:t>documento</w:t>
      </w:r>
      <w:r w:rsidRPr="00C61F6B">
        <w:rPr>
          <w:rFonts w:ascii="Arial" w:hAnsi="Arial" w:cs="Arial"/>
          <w:sz w:val="20"/>
          <w:szCs w:val="20"/>
          <w:lang w:val="es-ES"/>
        </w:rPr>
        <w:t xml:space="preserve"> </w:t>
      </w:r>
      <w:r w:rsidR="00D1299A">
        <w:rPr>
          <w:rFonts w:ascii="Arial" w:hAnsi="Arial" w:cs="Arial"/>
          <w:sz w:val="20"/>
          <w:szCs w:val="20"/>
          <w:lang w:val="es-ES"/>
        </w:rPr>
        <w:t>d</w:t>
      </w:r>
      <w:r w:rsidRPr="00C61F6B">
        <w:rPr>
          <w:rFonts w:ascii="Arial" w:hAnsi="Arial" w:cs="Arial"/>
          <w:sz w:val="20"/>
          <w:szCs w:val="20"/>
          <w:lang w:val="es-ES"/>
        </w:rPr>
        <w:t>on</w:t>
      </w:r>
      <w:r w:rsidR="00D1299A">
        <w:rPr>
          <w:rFonts w:ascii="Arial" w:hAnsi="Arial" w:cs="Arial"/>
          <w:sz w:val="20"/>
          <w:szCs w:val="20"/>
          <w:lang w:val="es-ES"/>
        </w:rPr>
        <w:t>de</w:t>
      </w:r>
      <w:r w:rsidRPr="00C61F6B">
        <w:rPr>
          <w:rFonts w:ascii="Arial" w:hAnsi="Arial" w:cs="Arial"/>
          <w:sz w:val="20"/>
          <w:szCs w:val="20"/>
          <w:lang w:val="es-ES"/>
        </w:rPr>
        <w:t xml:space="preserve"> const</w:t>
      </w:r>
      <w:r w:rsidR="00D1299A">
        <w:rPr>
          <w:rFonts w:ascii="Arial" w:hAnsi="Arial" w:cs="Arial"/>
          <w:sz w:val="20"/>
          <w:szCs w:val="20"/>
          <w:lang w:val="es-ES"/>
        </w:rPr>
        <w:t>e</w:t>
      </w:r>
      <w:r w:rsidRPr="00C61F6B">
        <w:rPr>
          <w:rFonts w:ascii="Arial" w:hAnsi="Arial" w:cs="Arial"/>
          <w:sz w:val="20"/>
          <w:szCs w:val="20"/>
          <w:lang w:val="es-ES"/>
        </w:rPr>
        <w:t xml:space="preserve"> el </w:t>
      </w:r>
      <w:r w:rsidR="00D1299A" w:rsidRPr="00C61F6B">
        <w:rPr>
          <w:rFonts w:ascii="Arial" w:hAnsi="Arial" w:cs="Arial"/>
          <w:sz w:val="20"/>
          <w:szCs w:val="20"/>
          <w:lang w:val="es-ES"/>
        </w:rPr>
        <w:t>compromiso</w:t>
      </w:r>
      <w:r w:rsidRPr="00C61F6B">
        <w:rPr>
          <w:rFonts w:ascii="Arial" w:hAnsi="Arial" w:cs="Arial"/>
          <w:sz w:val="20"/>
          <w:szCs w:val="20"/>
          <w:lang w:val="es-ES"/>
        </w:rPr>
        <w:t xml:space="preserve"> de constituirse </w:t>
      </w:r>
      <w:r w:rsidR="00D1299A" w:rsidRPr="00C61F6B">
        <w:rPr>
          <w:rFonts w:ascii="Arial" w:hAnsi="Arial" w:cs="Arial"/>
          <w:sz w:val="20"/>
          <w:szCs w:val="20"/>
          <w:lang w:val="es-ES"/>
        </w:rPr>
        <w:t>formalmente</w:t>
      </w:r>
      <w:r w:rsidRPr="00C61F6B">
        <w:rPr>
          <w:rFonts w:ascii="Arial" w:hAnsi="Arial" w:cs="Arial"/>
          <w:sz w:val="20"/>
          <w:szCs w:val="20"/>
          <w:lang w:val="es-ES"/>
        </w:rPr>
        <w:t xml:space="preserve"> en unió</w:t>
      </w:r>
      <w:r w:rsidR="00D1299A">
        <w:rPr>
          <w:rFonts w:ascii="Arial" w:hAnsi="Arial" w:cs="Arial"/>
          <w:sz w:val="20"/>
          <w:szCs w:val="20"/>
          <w:lang w:val="es-ES"/>
        </w:rPr>
        <w:t>n</w:t>
      </w:r>
      <w:r w:rsidRPr="00C61F6B">
        <w:rPr>
          <w:rFonts w:ascii="Arial" w:hAnsi="Arial" w:cs="Arial"/>
          <w:sz w:val="20"/>
          <w:szCs w:val="20"/>
          <w:lang w:val="es-ES"/>
        </w:rPr>
        <w:t xml:space="preserve"> temporal en cas</w:t>
      </w:r>
      <w:r w:rsidR="00D1299A">
        <w:rPr>
          <w:rFonts w:ascii="Arial" w:hAnsi="Arial" w:cs="Arial"/>
          <w:sz w:val="20"/>
          <w:szCs w:val="20"/>
          <w:lang w:val="es-ES"/>
        </w:rPr>
        <w:t>o</w:t>
      </w:r>
      <w:r w:rsidRPr="00C61F6B">
        <w:rPr>
          <w:rFonts w:ascii="Arial" w:hAnsi="Arial" w:cs="Arial"/>
          <w:sz w:val="20"/>
          <w:szCs w:val="20"/>
          <w:lang w:val="es-ES"/>
        </w:rPr>
        <w:t xml:space="preserve"> de resultar </w:t>
      </w:r>
      <w:r w:rsidR="00D1299A" w:rsidRPr="00C61F6B">
        <w:rPr>
          <w:rFonts w:ascii="Arial" w:hAnsi="Arial" w:cs="Arial"/>
          <w:sz w:val="20"/>
          <w:szCs w:val="20"/>
          <w:lang w:val="es-ES"/>
        </w:rPr>
        <w:t>adjudicatarias</w:t>
      </w:r>
      <w:r w:rsidRPr="00C61F6B">
        <w:rPr>
          <w:rFonts w:ascii="Arial" w:hAnsi="Arial" w:cs="Arial"/>
          <w:sz w:val="20"/>
          <w:szCs w:val="20"/>
          <w:lang w:val="es-ES"/>
        </w:rPr>
        <w:t xml:space="preserve"> del contrat</w:t>
      </w:r>
      <w:r w:rsidR="00D1299A">
        <w:rPr>
          <w:rFonts w:ascii="Arial" w:hAnsi="Arial" w:cs="Arial"/>
          <w:sz w:val="20"/>
          <w:szCs w:val="20"/>
          <w:lang w:val="es-ES"/>
        </w:rPr>
        <w:t>o</w:t>
      </w:r>
      <w:r w:rsidRPr="00C61F6B">
        <w:rPr>
          <w:rFonts w:ascii="Arial" w:hAnsi="Arial" w:cs="Arial"/>
          <w:sz w:val="20"/>
          <w:szCs w:val="20"/>
          <w:lang w:val="es-ES"/>
        </w:rPr>
        <w:t xml:space="preserve">. </w:t>
      </w:r>
    </w:p>
    <w:p w14:paraId="6DEA62B1" w14:textId="77777777" w:rsidR="00C61F6B" w:rsidRPr="00C61F6B" w:rsidRDefault="00C61F6B" w:rsidP="00C61F6B">
      <w:pPr>
        <w:tabs>
          <w:tab w:val="left" w:pos="284"/>
        </w:tabs>
        <w:ind w:left="284" w:hanging="284"/>
        <w:rPr>
          <w:rFonts w:cs="Arial"/>
          <w:szCs w:val="20"/>
          <w:lang w:val="es-ES"/>
        </w:rPr>
      </w:pPr>
    </w:p>
    <w:p w14:paraId="53D90561" w14:textId="74E22E15" w:rsidR="00C61F6B" w:rsidRPr="00C61F6B" w:rsidRDefault="00C61F6B" w:rsidP="00C61F6B">
      <w:pPr>
        <w:pStyle w:val="Prrafodelista"/>
        <w:numPr>
          <w:ilvl w:val="0"/>
          <w:numId w:val="46"/>
        </w:numPr>
        <w:tabs>
          <w:tab w:val="left" w:pos="284"/>
        </w:tabs>
        <w:spacing w:after="0" w:line="240" w:lineRule="auto"/>
        <w:ind w:left="284" w:hanging="284"/>
        <w:contextualSpacing/>
        <w:rPr>
          <w:rFonts w:ascii="Arial" w:hAnsi="Arial" w:cs="Arial"/>
          <w:sz w:val="20"/>
          <w:szCs w:val="20"/>
          <w:lang w:val="es-ES"/>
        </w:rPr>
      </w:pPr>
      <w:r w:rsidRPr="00C61F6B">
        <w:rPr>
          <w:rFonts w:ascii="Arial" w:hAnsi="Arial" w:cs="Arial"/>
          <w:sz w:val="20"/>
          <w:szCs w:val="20"/>
          <w:lang w:val="es-ES"/>
        </w:rPr>
        <w:t>En el cas</w:t>
      </w:r>
      <w:r w:rsidR="00D1299A">
        <w:rPr>
          <w:rFonts w:ascii="Arial" w:hAnsi="Arial" w:cs="Arial"/>
          <w:sz w:val="20"/>
          <w:szCs w:val="20"/>
          <w:lang w:val="es-ES"/>
        </w:rPr>
        <w:t>o</w:t>
      </w:r>
      <w:r w:rsidRPr="00C61F6B">
        <w:rPr>
          <w:rFonts w:ascii="Arial" w:hAnsi="Arial" w:cs="Arial"/>
          <w:sz w:val="20"/>
          <w:szCs w:val="20"/>
          <w:lang w:val="es-ES"/>
        </w:rPr>
        <w:t xml:space="preserve"> que l</w:t>
      </w:r>
      <w:r w:rsidR="00D1299A">
        <w:rPr>
          <w:rFonts w:ascii="Arial" w:hAnsi="Arial" w:cs="Arial"/>
          <w:sz w:val="20"/>
          <w:szCs w:val="20"/>
          <w:lang w:val="es-ES"/>
        </w:rPr>
        <w:t>a empresa licitadora recurra a capacid</w:t>
      </w:r>
      <w:r w:rsidRPr="00C61F6B">
        <w:rPr>
          <w:rFonts w:ascii="Arial" w:hAnsi="Arial" w:cs="Arial"/>
          <w:sz w:val="20"/>
          <w:szCs w:val="20"/>
          <w:lang w:val="es-ES"/>
        </w:rPr>
        <w:t>a</w:t>
      </w:r>
      <w:r w:rsidR="00D1299A">
        <w:rPr>
          <w:rFonts w:ascii="Arial" w:hAnsi="Arial" w:cs="Arial"/>
          <w:sz w:val="20"/>
          <w:szCs w:val="20"/>
          <w:lang w:val="es-ES"/>
        </w:rPr>
        <w:t>de</w:t>
      </w:r>
      <w:r w:rsidRPr="00C61F6B">
        <w:rPr>
          <w:rFonts w:ascii="Arial" w:hAnsi="Arial" w:cs="Arial"/>
          <w:sz w:val="20"/>
          <w:szCs w:val="20"/>
          <w:lang w:val="es-ES"/>
        </w:rPr>
        <w:t>s d</w:t>
      </w:r>
      <w:r w:rsidR="00D1299A">
        <w:rPr>
          <w:rFonts w:ascii="Arial" w:hAnsi="Arial" w:cs="Arial"/>
          <w:sz w:val="20"/>
          <w:szCs w:val="20"/>
          <w:lang w:val="es-ES"/>
        </w:rPr>
        <w:t>e o</w:t>
      </w:r>
      <w:r w:rsidRPr="00C61F6B">
        <w:rPr>
          <w:rFonts w:ascii="Arial" w:hAnsi="Arial" w:cs="Arial"/>
          <w:sz w:val="20"/>
          <w:szCs w:val="20"/>
          <w:lang w:val="es-ES"/>
        </w:rPr>
        <w:t>tr</w:t>
      </w:r>
      <w:r w:rsidR="00D1299A">
        <w:rPr>
          <w:rFonts w:ascii="Arial" w:hAnsi="Arial" w:cs="Arial"/>
          <w:sz w:val="20"/>
          <w:szCs w:val="20"/>
          <w:lang w:val="es-ES"/>
        </w:rPr>
        <w:t>a</w:t>
      </w:r>
      <w:r w:rsidRPr="00C61F6B">
        <w:rPr>
          <w:rFonts w:ascii="Arial" w:hAnsi="Arial" w:cs="Arial"/>
          <w:sz w:val="20"/>
          <w:szCs w:val="20"/>
          <w:lang w:val="es-ES"/>
        </w:rPr>
        <w:t xml:space="preserve">s </w:t>
      </w:r>
      <w:r w:rsidR="00D1299A" w:rsidRPr="00C61F6B">
        <w:rPr>
          <w:rFonts w:ascii="Arial" w:hAnsi="Arial" w:cs="Arial"/>
          <w:sz w:val="20"/>
          <w:szCs w:val="20"/>
          <w:lang w:val="es-ES"/>
        </w:rPr>
        <w:t>empresas</w:t>
      </w:r>
      <w:r w:rsidRPr="00C61F6B">
        <w:rPr>
          <w:rFonts w:ascii="Arial" w:hAnsi="Arial" w:cs="Arial"/>
          <w:sz w:val="20"/>
          <w:szCs w:val="20"/>
          <w:lang w:val="es-ES"/>
        </w:rPr>
        <w:t xml:space="preserve"> p</w:t>
      </w:r>
      <w:r w:rsidR="00D1299A">
        <w:rPr>
          <w:rFonts w:ascii="Arial" w:hAnsi="Arial" w:cs="Arial"/>
          <w:sz w:val="20"/>
          <w:szCs w:val="20"/>
          <w:lang w:val="es-ES"/>
        </w:rPr>
        <w:t>a</w:t>
      </w:r>
      <w:r w:rsidRPr="00C61F6B">
        <w:rPr>
          <w:rFonts w:ascii="Arial" w:hAnsi="Arial" w:cs="Arial"/>
          <w:sz w:val="20"/>
          <w:szCs w:val="20"/>
          <w:lang w:val="es-ES"/>
        </w:rPr>
        <w:t>r</w:t>
      </w:r>
      <w:r w:rsidR="00D1299A">
        <w:rPr>
          <w:rFonts w:ascii="Arial" w:hAnsi="Arial" w:cs="Arial"/>
          <w:sz w:val="20"/>
          <w:szCs w:val="20"/>
          <w:lang w:val="es-ES"/>
        </w:rPr>
        <w:t>a</w:t>
      </w:r>
      <w:r w:rsidRPr="00C61F6B">
        <w:rPr>
          <w:rFonts w:ascii="Arial" w:hAnsi="Arial" w:cs="Arial"/>
          <w:sz w:val="20"/>
          <w:szCs w:val="20"/>
          <w:lang w:val="es-ES"/>
        </w:rPr>
        <w:t xml:space="preserve"> acreditar la </w:t>
      </w:r>
      <w:r w:rsidR="00D1299A" w:rsidRPr="00C61F6B">
        <w:rPr>
          <w:rFonts w:ascii="Arial" w:hAnsi="Arial" w:cs="Arial"/>
          <w:sz w:val="20"/>
          <w:szCs w:val="20"/>
          <w:lang w:val="es-ES"/>
        </w:rPr>
        <w:t>solvencia</w:t>
      </w:r>
      <w:r w:rsidRPr="00C61F6B">
        <w:rPr>
          <w:rFonts w:ascii="Arial" w:hAnsi="Arial" w:cs="Arial"/>
          <w:sz w:val="20"/>
          <w:szCs w:val="20"/>
          <w:lang w:val="es-ES"/>
        </w:rPr>
        <w:t xml:space="preserve"> </w:t>
      </w:r>
      <w:r w:rsidR="00D1299A" w:rsidRPr="00C61F6B">
        <w:rPr>
          <w:rFonts w:ascii="Arial" w:hAnsi="Arial" w:cs="Arial"/>
          <w:sz w:val="20"/>
          <w:szCs w:val="20"/>
          <w:lang w:val="es-ES"/>
        </w:rPr>
        <w:t>económica</w:t>
      </w:r>
      <w:r w:rsidRPr="00C61F6B">
        <w:rPr>
          <w:rFonts w:ascii="Arial" w:hAnsi="Arial" w:cs="Arial"/>
          <w:sz w:val="20"/>
          <w:szCs w:val="20"/>
          <w:lang w:val="es-ES"/>
        </w:rPr>
        <w:t xml:space="preserve"> </w:t>
      </w:r>
      <w:r w:rsidR="00D1299A">
        <w:rPr>
          <w:rFonts w:ascii="Arial" w:hAnsi="Arial" w:cs="Arial"/>
          <w:sz w:val="20"/>
          <w:szCs w:val="20"/>
          <w:lang w:val="es-ES"/>
        </w:rPr>
        <w:t>y</w:t>
      </w:r>
      <w:r w:rsidRPr="00C61F6B">
        <w:rPr>
          <w:rFonts w:ascii="Arial" w:hAnsi="Arial" w:cs="Arial"/>
          <w:sz w:val="20"/>
          <w:szCs w:val="20"/>
          <w:lang w:val="es-ES"/>
        </w:rPr>
        <w:t xml:space="preserve">/o </w:t>
      </w:r>
      <w:r w:rsidR="00D1299A" w:rsidRPr="00C61F6B">
        <w:rPr>
          <w:rFonts w:ascii="Arial" w:hAnsi="Arial" w:cs="Arial"/>
          <w:sz w:val="20"/>
          <w:szCs w:val="20"/>
          <w:lang w:val="es-ES"/>
        </w:rPr>
        <w:t>técnica</w:t>
      </w:r>
      <w:r w:rsidRPr="00C61F6B">
        <w:rPr>
          <w:rFonts w:ascii="Arial" w:hAnsi="Arial" w:cs="Arial"/>
          <w:sz w:val="20"/>
          <w:szCs w:val="20"/>
          <w:lang w:val="es-ES"/>
        </w:rPr>
        <w:t xml:space="preserve">, de </w:t>
      </w:r>
      <w:r w:rsidR="00D1299A" w:rsidRPr="00C61F6B">
        <w:rPr>
          <w:rFonts w:ascii="Arial" w:hAnsi="Arial" w:cs="Arial"/>
          <w:sz w:val="20"/>
          <w:szCs w:val="20"/>
          <w:lang w:val="es-ES"/>
        </w:rPr>
        <w:t>conformi</w:t>
      </w:r>
      <w:r w:rsidR="00D1299A">
        <w:rPr>
          <w:rFonts w:ascii="Arial" w:hAnsi="Arial" w:cs="Arial"/>
          <w:sz w:val="20"/>
          <w:szCs w:val="20"/>
          <w:lang w:val="es-ES"/>
        </w:rPr>
        <w:t>d</w:t>
      </w:r>
      <w:r w:rsidR="00D1299A" w:rsidRPr="00C61F6B">
        <w:rPr>
          <w:rFonts w:ascii="Arial" w:hAnsi="Arial" w:cs="Arial"/>
          <w:sz w:val="20"/>
          <w:szCs w:val="20"/>
          <w:lang w:val="es-ES"/>
        </w:rPr>
        <w:t>ad</w:t>
      </w:r>
      <w:r w:rsidRPr="00C61F6B">
        <w:rPr>
          <w:rFonts w:ascii="Arial" w:hAnsi="Arial" w:cs="Arial"/>
          <w:sz w:val="20"/>
          <w:szCs w:val="20"/>
          <w:lang w:val="es-ES"/>
        </w:rPr>
        <w:t xml:space="preserve"> </w:t>
      </w:r>
      <w:r w:rsidR="00D1299A">
        <w:rPr>
          <w:rFonts w:ascii="Arial" w:hAnsi="Arial" w:cs="Arial"/>
          <w:sz w:val="20"/>
          <w:szCs w:val="20"/>
          <w:lang w:val="es-ES"/>
        </w:rPr>
        <w:t xml:space="preserve">con </w:t>
      </w:r>
      <w:r w:rsidRPr="00C61F6B">
        <w:rPr>
          <w:rFonts w:ascii="Arial" w:hAnsi="Arial" w:cs="Arial"/>
          <w:sz w:val="20"/>
          <w:szCs w:val="20"/>
          <w:lang w:val="es-ES"/>
        </w:rPr>
        <w:t>l</w:t>
      </w:r>
      <w:r w:rsidR="00D1299A">
        <w:rPr>
          <w:rFonts w:ascii="Arial" w:hAnsi="Arial" w:cs="Arial"/>
          <w:sz w:val="20"/>
          <w:szCs w:val="20"/>
          <w:lang w:val="es-ES"/>
        </w:rPr>
        <w:t>o</w:t>
      </w:r>
      <w:r w:rsidRPr="00C61F6B">
        <w:rPr>
          <w:rFonts w:ascii="Arial" w:hAnsi="Arial" w:cs="Arial"/>
          <w:sz w:val="20"/>
          <w:szCs w:val="20"/>
          <w:lang w:val="es-ES"/>
        </w:rPr>
        <w:t xml:space="preserve"> que </w:t>
      </w:r>
      <w:r w:rsidR="00D1299A" w:rsidRPr="00C61F6B">
        <w:rPr>
          <w:rFonts w:ascii="Arial" w:hAnsi="Arial" w:cs="Arial"/>
          <w:sz w:val="20"/>
          <w:szCs w:val="20"/>
          <w:lang w:val="es-ES"/>
        </w:rPr>
        <w:t>prevé</w:t>
      </w:r>
      <w:r w:rsidRPr="00C61F6B">
        <w:rPr>
          <w:rFonts w:ascii="Arial" w:hAnsi="Arial" w:cs="Arial"/>
          <w:sz w:val="20"/>
          <w:szCs w:val="20"/>
          <w:lang w:val="es-ES"/>
        </w:rPr>
        <w:t xml:space="preserve"> </w:t>
      </w:r>
      <w:r w:rsidR="00D1299A">
        <w:rPr>
          <w:rFonts w:ascii="Arial" w:hAnsi="Arial" w:cs="Arial"/>
          <w:sz w:val="20"/>
          <w:szCs w:val="20"/>
          <w:lang w:val="es-ES"/>
        </w:rPr>
        <w:t>e</w:t>
      </w:r>
      <w:r w:rsidRPr="00C61F6B">
        <w:rPr>
          <w:rFonts w:ascii="Arial" w:hAnsi="Arial" w:cs="Arial"/>
          <w:sz w:val="20"/>
          <w:szCs w:val="20"/>
          <w:lang w:val="es-ES"/>
        </w:rPr>
        <w:t>l</w:t>
      </w:r>
      <w:r w:rsidR="00D1299A">
        <w:rPr>
          <w:rFonts w:ascii="Arial" w:hAnsi="Arial" w:cs="Arial"/>
          <w:sz w:val="20"/>
          <w:szCs w:val="20"/>
          <w:lang w:val="es-ES"/>
        </w:rPr>
        <w:t xml:space="preserve"> artículo</w:t>
      </w:r>
      <w:r w:rsidRPr="00C61F6B">
        <w:rPr>
          <w:rFonts w:ascii="Arial" w:hAnsi="Arial" w:cs="Arial"/>
          <w:sz w:val="20"/>
          <w:szCs w:val="20"/>
          <w:lang w:val="es-ES"/>
        </w:rPr>
        <w:t xml:space="preserve"> 64 del TRLCSP, </w:t>
      </w:r>
      <w:r w:rsidR="00D1299A">
        <w:rPr>
          <w:rFonts w:ascii="Arial" w:hAnsi="Arial" w:cs="Arial"/>
          <w:sz w:val="20"/>
          <w:szCs w:val="20"/>
          <w:lang w:val="es-ES"/>
        </w:rPr>
        <w:t xml:space="preserve">debe </w:t>
      </w:r>
      <w:r w:rsidRPr="00C61F6B">
        <w:rPr>
          <w:rFonts w:ascii="Arial" w:hAnsi="Arial" w:cs="Arial"/>
          <w:sz w:val="20"/>
          <w:szCs w:val="20"/>
          <w:lang w:val="es-ES"/>
        </w:rPr>
        <w:t>indicar</w:t>
      </w:r>
      <w:r w:rsidR="00D1299A">
        <w:rPr>
          <w:rFonts w:ascii="Arial" w:hAnsi="Arial" w:cs="Arial"/>
          <w:sz w:val="20"/>
          <w:szCs w:val="20"/>
          <w:lang w:val="es-ES"/>
        </w:rPr>
        <w:t>se</w:t>
      </w:r>
      <w:r w:rsidRPr="00C61F6B">
        <w:rPr>
          <w:rFonts w:ascii="Arial" w:hAnsi="Arial" w:cs="Arial"/>
          <w:sz w:val="20"/>
          <w:szCs w:val="20"/>
          <w:lang w:val="es-ES"/>
        </w:rPr>
        <w:t xml:space="preserve"> </w:t>
      </w:r>
      <w:r w:rsidR="000436DD">
        <w:rPr>
          <w:rFonts w:ascii="Arial" w:hAnsi="Arial" w:cs="Arial"/>
          <w:sz w:val="20"/>
          <w:szCs w:val="20"/>
          <w:lang w:val="es-ES"/>
        </w:rPr>
        <w:t xml:space="preserve">de </w:t>
      </w:r>
      <w:r w:rsidRPr="00C61F6B">
        <w:rPr>
          <w:rFonts w:ascii="Arial" w:hAnsi="Arial" w:cs="Arial"/>
          <w:sz w:val="20"/>
          <w:szCs w:val="20"/>
          <w:lang w:val="es-ES"/>
        </w:rPr>
        <w:t xml:space="preserve">esta </w:t>
      </w:r>
      <w:r w:rsidR="000436DD" w:rsidRPr="00C61F6B">
        <w:rPr>
          <w:rFonts w:ascii="Arial" w:hAnsi="Arial" w:cs="Arial"/>
          <w:sz w:val="20"/>
          <w:szCs w:val="20"/>
          <w:lang w:val="es-ES"/>
        </w:rPr>
        <w:t>circunstancia</w:t>
      </w:r>
      <w:r w:rsidRPr="00C61F6B">
        <w:rPr>
          <w:rFonts w:ascii="Arial" w:hAnsi="Arial" w:cs="Arial"/>
          <w:sz w:val="20"/>
          <w:szCs w:val="20"/>
          <w:lang w:val="es-ES"/>
        </w:rPr>
        <w:t xml:space="preserve"> en la part</w:t>
      </w:r>
      <w:r w:rsidR="000436DD">
        <w:rPr>
          <w:rFonts w:ascii="Arial" w:hAnsi="Arial" w:cs="Arial"/>
          <w:sz w:val="20"/>
          <w:szCs w:val="20"/>
          <w:lang w:val="es-ES"/>
        </w:rPr>
        <w:t>e</w:t>
      </w:r>
      <w:r w:rsidRPr="00C61F6B">
        <w:rPr>
          <w:rFonts w:ascii="Arial" w:hAnsi="Arial" w:cs="Arial"/>
          <w:sz w:val="20"/>
          <w:szCs w:val="20"/>
          <w:lang w:val="es-ES"/>
        </w:rPr>
        <w:t xml:space="preserve"> II, </w:t>
      </w:r>
      <w:r w:rsidR="000436DD" w:rsidRPr="00C61F6B">
        <w:rPr>
          <w:rFonts w:ascii="Arial" w:hAnsi="Arial" w:cs="Arial"/>
          <w:sz w:val="20"/>
          <w:szCs w:val="20"/>
          <w:lang w:val="es-ES"/>
        </w:rPr>
        <w:t>sección</w:t>
      </w:r>
      <w:r w:rsidR="000436DD">
        <w:rPr>
          <w:rFonts w:ascii="Arial" w:hAnsi="Arial" w:cs="Arial"/>
          <w:sz w:val="20"/>
          <w:szCs w:val="20"/>
          <w:lang w:val="es-ES"/>
        </w:rPr>
        <w:t xml:space="preserve"> C del DEUC y</w:t>
      </w:r>
      <w:r w:rsidRPr="00C61F6B">
        <w:rPr>
          <w:rFonts w:ascii="Arial" w:hAnsi="Arial" w:cs="Arial"/>
          <w:sz w:val="20"/>
          <w:szCs w:val="20"/>
          <w:lang w:val="es-ES"/>
        </w:rPr>
        <w:t xml:space="preserve"> presentar </w:t>
      </w:r>
      <w:r w:rsidR="000436DD">
        <w:rPr>
          <w:rFonts w:ascii="Arial" w:hAnsi="Arial" w:cs="Arial"/>
          <w:sz w:val="20"/>
          <w:szCs w:val="20"/>
          <w:lang w:val="es-ES"/>
        </w:rPr>
        <w:t>otro</w:t>
      </w:r>
      <w:r w:rsidRPr="00C61F6B">
        <w:rPr>
          <w:rFonts w:ascii="Arial" w:hAnsi="Arial" w:cs="Arial"/>
          <w:sz w:val="20"/>
          <w:szCs w:val="20"/>
          <w:lang w:val="es-ES"/>
        </w:rPr>
        <w:t xml:space="preserve"> DEUC separa</w:t>
      </w:r>
      <w:r w:rsidR="000436DD">
        <w:rPr>
          <w:rFonts w:ascii="Arial" w:hAnsi="Arial" w:cs="Arial"/>
          <w:sz w:val="20"/>
          <w:szCs w:val="20"/>
          <w:lang w:val="es-ES"/>
        </w:rPr>
        <w:t>do</w:t>
      </w:r>
      <w:r w:rsidR="00727FBE">
        <w:rPr>
          <w:rFonts w:ascii="Arial" w:hAnsi="Arial" w:cs="Arial"/>
          <w:sz w:val="20"/>
          <w:szCs w:val="20"/>
          <w:lang w:val="es-ES"/>
        </w:rPr>
        <w:t xml:space="preserve"> para</w:t>
      </w:r>
      <w:r w:rsidRPr="00C61F6B">
        <w:rPr>
          <w:rFonts w:ascii="Arial" w:hAnsi="Arial" w:cs="Arial"/>
          <w:sz w:val="20"/>
          <w:szCs w:val="20"/>
          <w:lang w:val="es-ES"/>
        </w:rPr>
        <w:t xml:space="preserve"> </w:t>
      </w:r>
      <w:r w:rsidR="000436DD" w:rsidRPr="00C61F6B">
        <w:rPr>
          <w:rFonts w:ascii="Arial" w:hAnsi="Arial" w:cs="Arial"/>
          <w:sz w:val="20"/>
          <w:szCs w:val="20"/>
          <w:lang w:val="es-ES"/>
        </w:rPr>
        <w:t>cada una</w:t>
      </w:r>
      <w:r w:rsidR="000436DD">
        <w:rPr>
          <w:rFonts w:ascii="Arial" w:hAnsi="Arial" w:cs="Arial"/>
          <w:sz w:val="20"/>
          <w:szCs w:val="20"/>
          <w:lang w:val="es-ES"/>
        </w:rPr>
        <w:t xml:space="preserve"> de la</w:t>
      </w:r>
      <w:r w:rsidRPr="00C61F6B">
        <w:rPr>
          <w:rFonts w:ascii="Arial" w:hAnsi="Arial" w:cs="Arial"/>
          <w:sz w:val="20"/>
          <w:szCs w:val="20"/>
          <w:lang w:val="es-ES"/>
        </w:rPr>
        <w:t>s empres</w:t>
      </w:r>
      <w:r w:rsidR="000436DD">
        <w:rPr>
          <w:rFonts w:ascii="Arial" w:hAnsi="Arial" w:cs="Arial"/>
          <w:sz w:val="20"/>
          <w:szCs w:val="20"/>
          <w:lang w:val="es-ES"/>
        </w:rPr>
        <w:t>as a la capacid</w:t>
      </w:r>
      <w:r w:rsidRPr="00C61F6B">
        <w:rPr>
          <w:rFonts w:ascii="Arial" w:hAnsi="Arial" w:cs="Arial"/>
          <w:sz w:val="20"/>
          <w:szCs w:val="20"/>
          <w:lang w:val="es-ES"/>
        </w:rPr>
        <w:t>a</w:t>
      </w:r>
      <w:r w:rsidR="000436DD">
        <w:rPr>
          <w:rFonts w:ascii="Arial" w:hAnsi="Arial" w:cs="Arial"/>
          <w:sz w:val="20"/>
          <w:szCs w:val="20"/>
          <w:lang w:val="es-ES"/>
        </w:rPr>
        <w:t>d</w:t>
      </w:r>
      <w:r w:rsidR="0069403C">
        <w:rPr>
          <w:rFonts w:ascii="Arial" w:hAnsi="Arial" w:cs="Arial"/>
          <w:sz w:val="20"/>
          <w:szCs w:val="20"/>
          <w:lang w:val="es-ES"/>
        </w:rPr>
        <w:t xml:space="preserve"> de la</w:t>
      </w:r>
      <w:r w:rsidRPr="00C61F6B">
        <w:rPr>
          <w:rFonts w:ascii="Arial" w:hAnsi="Arial" w:cs="Arial"/>
          <w:sz w:val="20"/>
          <w:szCs w:val="20"/>
          <w:lang w:val="es-ES"/>
        </w:rPr>
        <w:t xml:space="preserve">s </w:t>
      </w:r>
      <w:r w:rsidR="000436DD">
        <w:rPr>
          <w:rFonts w:ascii="Arial" w:hAnsi="Arial" w:cs="Arial"/>
          <w:sz w:val="20"/>
          <w:szCs w:val="20"/>
          <w:lang w:val="es-ES"/>
        </w:rPr>
        <w:t>cuale</w:t>
      </w:r>
      <w:r w:rsidRPr="00C61F6B">
        <w:rPr>
          <w:rFonts w:ascii="Arial" w:hAnsi="Arial" w:cs="Arial"/>
          <w:sz w:val="20"/>
          <w:szCs w:val="20"/>
          <w:lang w:val="es-ES"/>
        </w:rPr>
        <w:t>s rec</w:t>
      </w:r>
      <w:r w:rsidR="000436DD">
        <w:rPr>
          <w:rFonts w:ascii="Arial" w:hAnsi="Arial" w:cs="Arial"/>
          <w:sz w:val="20"/>
          <w:szCs w:val="20"/>
          <w:lang w:val="es-ES"/>
        </w:rPr>
        <w:t>u</w:t>
      </w:r>
      <w:r w:rsidRPr="00C61F6B">
        <w:rPr>
          <w:rFonts w:ascii="Arial" w:hAnsi="Arial" w:cs="Arial"/>
          <w:sz w:val="20"/>
          <w:szCs w:val="20"/>
          <w:lang w:val="es-ES"/>
        </w:rPr>
        <w:t>rr</w:t>
      </w:r>
      <w:r w:rsidR="000436DD">
        <w:rPr>
          <w:rFonts w:ascii="Arial" w:hAnsi="Arial" w:cs="Arial"/>
          <w:sz w:val="20"/>
          <w:szCs w:val="20"/>
          <w:lang w:val="es-ES"/>
        </w:rPr>
        <w:t>a</w:t>
      </w:r>
      <w:r w:rsidRPr="00C61F6B">
        <w:rPr>
          <w:rFonts w:ascii="Arial" w:hAnsi="Arial" w:cs="Arial"/>
          <w:sz w:val="20"/>
          <w:szCs w:val="20"/>
          <w:lang w:val="es-ES"/>
        </w:rPr>
        <w:t xml:space="preserve"> de</w:t>
      </w:r>
      <w:r w:rsidR="000436DD">
        <w:rPr>
          <w:rFonts w:ascii="Arial" w:hAnsi="Arial" w:cs="Arial"/>
          <w:sz w:val="20"/>
          <w:szCs w:val="20"/>
          <w:lang w:val="es-ES"/>
        </w:rPr>
        <w:t>bidamente firmado</w:t>
      </w:r>
      <w:r w:rsidRPr="00C61F6B">
        <w:rPr>
          <w:rFonts w:ascii="Arial" w:hAnsi="Arial" w:cs="Arial"/>
          <w:sz w:val="20"/>
          <w:szCs w:val="20"/>
          <w:lang w:val="es-ES"/>
        </w:rPr>
        <w:t xml:space="preserve">. </w:t>
      </w:r>
    </w:p>
    <w:p w14:paraId="47B0356D" w14:textId="77777777" w:rsidR="00C61F6B" w:rsidRPr="00C61F6B" w:rsidRDefault="00C61F6B" w:rsidP="00C61F6B">
      <w:pPr>
        <w:tabs>
          <w:tab w:val="left" w:pos="284"/>
        </w:tabs>
        <w:ind w:left="284" w:hanging="284"/>
        <w:rPr>
          <w:rFonts w:cs="Arial"/>
          <w:szCs w:val="20"/>
          <w:lang w:val="es-ES"/>
        </w:rPr>
      </w:pPr>
    </w:p>
    <w:p w14:paraId="4DFE729C" w14:textId="7A3A95B4" w:rsidR="00C61F6B" w:rsidRPr="00C61F6B" w:rsidRDefault="00C61F6B" w:rsidP="00C61F6B">
      <w:pPr>
        <w:pStyle w:val="Prrafodelista"/>
        <w:numPr>
          <w:ilvl w:val="0"/>
          <w:numId w:val="46"/>
        </w:numPr>
        <w:tabs>
          <w:tab w:val="left" w:pos="284"/>
        </w:tabs>
        <w:spacing w:after="0" w:line="240" w:lineRule="auto"/>
        <w:ind w:left="284" w:hanging="284"/>
        <w:contextualSpacing/>
        <w:rPr>
          <w:rFonts w:ascii="Arial" w:hAnsi="Arial" w:cs="Arial"/>
          <w:sz w:val="20"/>
          <w:szCs w:val="20"/>
          <w:lang w:val="es-ES"/>
        </w:rPr>
      </w:pPr>
      <w:r w:rsidRPr="00C61F6B">
        <w:rPr>
          <w:rFonts w:ascii="Arial" w:hAnsi="Arial" w:cs="Arial"/>
          <w:sz w:val="20"/>
          <w:szCs w:val="20"/>
          <w:lang w:val="es-ES"/>
        </w:rPr>
        <w:t>En el cas</w:t>
      </w:r>
      <w:r w:rsidR="000436DD">
        <w:rPr>
          <w:rFonts w:ascii="Arial" w:hAnsi="Arial" w:cs="Arial"/>
          <w:sz w:val="20"/>
          <w:szCs w:val="20"/>
          <w:lang w:val="es-ES"/>
        </w:rPr>
        <w:t xml:space="preserve">o que la </w:t>
      </w:r>
      <w:r w:rsidRPr="00C61F6B">
        <w:rPr>
          <w:rFonts w:ascii="Arial" w:hAnsi="Arial" w:cs="Arial"/>
          <w:sz w:val="20"/>
          <w:szCs w:val="20"/>
          <w:lang w:val="es-ES"/>
        </w:rPr>
        <w:t>empresa l</w:t>
      </w:r>
      <w:r w:rsidR="000436DD">
        <w:rPr>
          <w:rFonts w:ascii="Arial" w:hAnsi="Arial" w:cs="Arial"/>
          <w:sz w:val="20"/>
          <w:szCs w:val="20"/>
          <w:lang w:val="es-ES"/>
        </w:rPr>
        <w:t>icitadora tenga</w:t>
      </w:r>
      <w:r w:rsidRPr="00C61F6B">
        <w:rPr>
          <w:rFonts w:ascii="Arial" w:hAnsi="Arial" w:cs="Arial"/>
          <w:sz w:val="20"/>
          <w:szCs w:val="20"/>
          <w:lang w:val="es-ES"/>
        </w:rPr>
        <w:t xml:space="preserve"> la </w:t>
      </w:r>
      <w:r w:rsidR="000436DD" w:rsidRPr="00C61F6B">
        <w:rPr>
          <w:rFonts w:ascii="Arial" w:hAnsi="Arial" w:cs="Arial"/>
          <w:sz w:val="20"/>
          <w:szCs w:val="20"/>
          <w:lang w:val="es-ES"/>
        </w:rPr>
        <w:t>intención</w:t>
      </w:r>
      <w:r w:rsidRPr="00C61F6B">
        <w:rPr>
          <w:rFonts w:ascii="Arial" w:hAnsi="Arial" w:cs="Arial"/>
          <w:sz w:val="20"/>
          <w:szCs w:val="20"/>
          <w:lang w:val="es-ES"/>
        </w:rPr>
        <w:t xml:space="preserve"> de suscri</w:t>
      </w:r>
      <w:r w:rsidR="000436DD">
        <w:rPr>
          <w:rFonts w:ascii="Arial" w:hAnsi="Arial" w:cs="Arial"/>
          <w:sz w:val="20"/>
          <w:szCs w:val="20"/>
          <w:lang w:val="es-ES"/>
        </w:rPr>
        <w:t>bi</w:t>
      </w:r>
      <w:r w:rsidRPr="00C61F6B">
        <w:rPr>
          <w:rFonts w:ascii="Arial" w:hAnsi="Arial" w:cs="Arial"/>
          <w:sz w:val="20"/>
          <w:szCs w:val="20"/>
          <w:lang w:val="es-ES"/>
        </w:rPr>
        <w:t>r subcontrat</w:t>
      </w:r>
      <w:r w:rsidR="000436DD">
        <w:rPr>
          <w:rFonts w:ascii="Arial" w:hAnsi="Arial" w:cs="Arial"/>
          <w:sz w:val="20"/>
          <w:szCs w:val="20"/>
          <w:lang w:val="es-ES"/>
        </w:rPr>
        <w:t>o</w:t>
      </w:r>
      <w:r w:rsidRPr="00C61F6B">
        <w:rPr>
          <w:rFonts w:ascii="Arial" w:hAnsi="Arial" w:cs="Arial"/>
          <w:sz w:val="20"/>
          <w:szCs w:val="20"/>
          <w:lang w:val="es-ES"/>
        </w:rPr>
        <w:t xml:space="preserve">s, </w:t>
      </w:r>
      <w:r w:rsidR="000436DD">
        <w:rPr>
          <w:rFonts w:ascii="Arial" w:hAnsi="Arial" w:cs="Arial"/>
          <w:sz w:val="20"/>
          <w:szCs w:val="20"/>
          <w:lang w:val="es-ES"/>
        </w:rPr>
        <w:t xml:space="preserve">debe </w:t>
      </w:r>
      <w:r w:rsidRPr="00C61F6B">
        <w:rPr>
          <w:rFonts w:ascii="Arial" w:hAnsi="Arial" w:cs="Arial"/>
          <w:sz w:val="20"/>
          <w:szCs w:val="20"/>
          <w:lang w:val="es-ES"/>
        </w:rPr>
        <w:t xml:space="preserve">indicar esta </w:t>
      </w:r>
      <w:r w:rsidR="000436DD" w:rsidRPr="00C61F6B">
        <w:rPr>
          <w:rFonts w:ascii="Arial" w:hAnsi="Arial" w:cs="Arial"/>
          <w:sz w:val="20"/>
          <w:szCs w:val="20"/>
          <w:lang w:val="es-ES"/>
        </w:rPr>
        <w:t>circunstancia</w:t>
      </w:r>
      <w:r w:rsidRPr="00C61F6B">
        <w:rPr>
          <w:rFonts w:ascii="Arial" w:hAnsi="Arial" w:cs="Arial"/>
          <w:sz w:val="20"/>
          <w:szCs w:val="20"/>
          <w:lang w:val="es-ES"/>
        </w:rPr>
        <w:t xml:space="preserve"> en el DEUC </w:t>
      </w:r>
      <w:r w:rsidR="000436DD">
        <w:rPr>
          <w:rFonts w:ascii="Arial" w:hAnsi="Arial" w:cs="Arial"/>
          <w:sz w:val="20"/>
          <w:szCs w:val="20"/>
          <w:lang w:val="es-ES"/>
        </w:rPr>
        <w:t>y</w:t>
      </w:r>
      <w:r w:rsidRPr="00C61F6B">
        <w:rPr>
          <w:rFonts w:ascii="Arial" w:hAnsi="Arial" w:cs="Arial"/>
          <w:sz w:val="20"/>
          <w:szCs w:val="20"/>
          <w:lang w:val="es-ES"/>
        </w:rPr>
        <w:t xml:space="preserve"> presentar </w:t>
      </w:r>
      <w:r w:rsidR="000436DD">
        <w:rPr>
          <w:rFonts w:ascii="Arial" w:hAnsi="Arial" w:cs="Arial"/>
          <w:sz w:val="20"/>
          <w:szCs w:val="20"/>
          <w:lang w:val="es-ES"/>
        </w:rPr>
        <w:t>o</w:t>
      </w:r>
      <w:r w:rsidRPr="00C61F6B">
        <w:rPr>
          <w:rFonts w:ascii="Arial" w:hAnsi="Arial" w:cs="Arial"/>
          <w:sz w:val="20"/>
          <w:szCs w:val="20"/>
          <w:lang w:val="es-ES"/>
        </w:rPr>
        <w:t>tr</w:t>
      </w:r>
      <w:r w:rsidR="000436DD">
        <w:rPr>
          <w:rFonts w:ascii="Arial" w:hAnsi="Arial" w:cs="Arial"/>
          <w:sz w:val="20"/>
          <w:szCs w:val="20"/>
          <w:lang w:val="es-ES"/>
        </w:rPr>
        <w:t>o</w:t>
      </w:r>
      <w:r w:rsidRPr="00C61F6B">
        <w:rPr>
          <w:rFonts w:ascii="Arial" w:hAnsi="Arial" w:cs="Arial"/>
          <w:sz w:val="20"/>
          <w:szCs w:val="20"/>
          <w:lang w:val="es-ES"/>
        </w:rPr>
        <w:t xml:space="preserve"> DEUC separa</w:t>
      </w:r>
      <w:r w:rsidR="000436DD">
        <w:rPr>
          <w:rFonts w:ascii="Arial" w:hAnsi="Arial" w:cs="Arial"/>
          <w:sz w:val="20"/>
          <w:szCs w:val="20"/>
          <w:lang w:val="es-ES"/>
        </w:rPr>
        <w:t>do</w:t>
      </w:r>
      <w:r w:rsidRPr="00C61F6B">
        <w:rPr>
          <w:rFonts w:ascii="Arial" w:hAnsi="Arial" w:cs="Arial"/>
          <w:sz w:val="20"/>
          <w:szCs w:val="20"/>
          <w:lang w:val="es-ES"/>
        </w:rPr>
        <w:t xml:space="preserve"> p</w:t>
      </w:r>
      <w:r w:rsidR="000436DD">
        <w:rPr>
          <w:rFonts w:ascii="Arial" w:hAnsi="Arial" w:cs="Arial"/>
          <w:sz w:val="20"/>
          <w:szCs w:val="20"/>
          <w:lang w:val="es-ES"/>
        </w:rPr>
        <w:t xml:space="preserve">or cada </w:t>
      </w:r>
      <w:r w:rsidRPr="00C61F6B">
        <w:rPr>
          <w:rFonts w:ascii="Arial" w:hAnsi="Arial" w:cs="Arial"/>
          <w:sz w:val="20"/>
          <w:szCs w:val="20"/>
          <w:lang w:val="es-ES"/>
        </w:rPr>
        <w:t>una de l</w:t>
      </w:r>
      <w:r w:rsidR="000436DD">
        <w:rPr>
          <w:rFonts w:ascii="Arial" w:hAnsi="Arial" w:cs="Arial"/>
          <w:sz w:val="20"/>
          <w:szCs w:val="20"/>
          <w:lang w:val="es-ES"/>
        </w:rPr>
        <w:t>a</w:t>
      </w:r>
      <w:r w:rsidRPr="00C61F6B">
        <w:rPr>
          <w:rFonts w:ascii="Arial" w:hAnsi="Arial" w:cs="Arial"/>
          <w:sz w:val="20"/>
          <w:szCs w:val="20"/>
          <w:lang w:val="es-ES"/>
        </w:rPr>
        <w:t>s empres</w:t>
      </w:r>
      <w:r w:rsidR="000436DD">
        <w:rPr>
          <w:rFonts w:ascii="Arial" w:hAnsi="Arial" w:cs="Arial"/>
          <w:sz w:val="20"/>
          <w:szCs w:val="20"/>
          <w:lang w:val="es-ES"/>
        </w:rPr>
        <w:t>as que te</w:t>
      </w:r>
      <w:r w:rsidRPr="00C61F6B">
        <w:rPr>
          <w:rFonts w:ascii="Arial" w:hAnsi="Arial" w:cs="Arial"/>
          <w:sz w:val="20"/>
          <w:szCs w:val="20"/>
          <w:lang w:val="es-ES"/>
        </w:rPr>
        <w:t>ng</w:t>
      </w:r>
      <w:r w:rsidR="000436DD">
        <w:rPr>
          <w:rFonts w:ascii="Arial" w:hAnsi="Arial" w:cs="Arial"/>
          <w:sz w:val="20"/>
          <w:szCs w:val="20"/>
          <w:lang w:val="es-ES"/>
        </w:rPr>
        <w:t>a</w:t>
      </w:r>
      <w:r w:rsidRPr="00C61F6B">
        <w:rPr>
          <w:rFonts w:ascii="Arial" w:hAnsi="Arial" w:cs="Arial"/>
          <w:sz w:val="20"/>
          <w:szCs w:val="20"/>
          <w:lang w:val="es-ES"/>
        </w:rPr>
        <w:t xml:space="preserve"> </w:t>
      </w:r>
      <w:r w:rsidR="000436DD" w:rsidRPr="00C61F6B">
        <w:rPr>
          <w:rFonts w:ascii="Arial" w:hAnsi="Arial" w:cs="Arial"/>
          <w:sz w:val="20"/>
          <w:szCs w:val="20"/>
          <w:lang w:val="es-ES"/>
        </w:rPr>
        <w:t>intención</w:t>
      </w:r>
      <w:r w:rsidRPr="00C61F6B">
        <w:rPr>
          <w:rFonts w:ascii="Arial" w:hAnsi="Arial" w:cs="Arial"/>
          <w:sz w:val="20"/>
          <w:szCs w:val="20"/>
          <w:lang w:val="es-ES"/>
        </w:rPr>
        <w:t xml:space="preserve"> de subcontratar </w:t>
      </w:r>
      <w:r w:rsidR="000436DD">
        <w:rPr>
          <w:rFonts w:ascii="Arial" w:hAnsi="Arial" w:cs="Arial"/>
          <w:sz w:val="20"/>
          <w:szCs w:val="20"/>
          <w:lang w:val="es-ES"/>
        </w:rPr>
        <w:t>rellenando</w:t>
      </w:r>
      <w:r w:rsidRPr="00C61F6B">
        <w:rPr>
          <w:rFonts w:ascii="Arial" w:hAnsi="Arial" w:cs="Arial"/>
          <w:sz w:val="20"/>
          <w:szCs w:val="20"/>
          <w:lang w:val="es-ES"/>
        </w:rPr>
        <w:t xml:space="preserve"> l</w:t>
      </w:r>
      <w:r w:rsidR="000436DD">
        <w:rPr>
          <w:rFonts w:ascii="Arial" w:hAnsi="Arial" w:cs="Arial"/>
          <w:sz w:val="20"/>
          <w:szCs w:val="20"/>
          <w:lang w:val="es-ES"/>
        </w:rPr>
        <w:t>a</w:t>
      </w:r>
      <w:r w:rsidRPr="00C61F6B">
        <w:rPr>
          <w:rFonts w:ascii="Arial" w:hAnsi="Arial" w:cs="Arial"/>
          <w:sz w:val="20"/>
          <w:szCs w:val="20"/>
          <w:lang w:val="es-ES"/>
        </w:rPr>
        <w:t>s part</w:t>
      </w:r>
      <w:r w:rsidR="000436DD">
        <w:rPr>
          <w:rFonts w:ascii="Arial" w:hAnsi="Arial" w:cs="Arial"/>
          <w:sz w:val="20"/>
          <w:szCs w:val="20"/>
          <w:lang w:val="es-ES"/>
        </w:rPr>
        <w:t>e</w:t>
      </w:r>
      <w:r w:rsidRPr="00C61F6B">
        <w:rPr>
          <w:rFonts w:ascii="Arial" w:hAnsi="Arial" w:cs="Arial"/>
          <w:sz w:val="20"/>
          <w:szCs w:val="20"/>
          <w:lang w:val="es-ES"/>
        </w:rPr>
        <w:t xml:space="preserve">s II a V del DEUC </w:t>
      </w:r>
      <w:r w:rsidR="000436DD" w:rsidRPr="00C61F6B">
        <w:rPr>
          <w:rFonts w:ascii="Arial" w:hAnsi="Arial" w:cs="Arial"/>
          <w:sz w:val="20"/>
          <w:szCs w:val="20"/>
          <w:lang w:val="es-ES"/>
        </w:rPr>
        <w:t>de</w:t>
      </w:r>
      <w:r w:rsidR="000436DD">
        <w:rPr>
          <w:rFonts w:ascii="Arial" w:hAnsi="Arial" w:cs="Arial"/>
          <w:sz w:val="20"/>
          <w:szCs w:val="20"/>
          <w:lang w:val="es-ES"/>
        </w:rPr>
        <w:t>bi</w:t>
      </w:r>
      <w:r w:rsidR="000436DD" w:rsidRPr="00C61F6B">
        <w:rPr>
          <w:rFonts w:ascii="Arial" w:hAnsi="Arial" w:cs="Arial"/>
          <w:sz w:val="20"/>
          <w:szCs w:val="20"/>
          <w:lang w:val="es-ES"/>
        </w:rPr>
        <w:t>damente</w:t>
      </w:r>
      <w:r w:rsidRPr="00C61F6B">
        <w:rPr>
          <w:rFonts w:ascii="Arial" w:hAnsi="Arial" w:cs="Arial"/>
          <w:sz w:val="20"/>
          <w:szCs w:val="20"/>
          <w:lang w:val="es-ES"/>
        </w:rPr>
        <w:t xml:space="preserve"> </w:t>
      </w:r>
      <w:r w:rsidR="000436DD">
        <w:rPr>
          <w:rFonts w:ascii="Arial" w:hAnsi="Arial" w:cs="Arial"/>
          <w:sz w:val="20"/>
          <w:szCs w:val="20"/>
          <w:lang w:val="es-ES"/>
        </w:rPr>
        <w:t>firmado</w:t>
      </w:r>
      <w:r w:rsidRPr="00C61F6B">
        <w:rPr>
          <w:rFonts w:ascii="Arial" w:hAnsi="Arial" w:cs="Arial"/>
          <w:sz w:val="20"/>
          <w:szCs w:val="20"/>
          <w:lang w:val="es-ES"/>
        </w:rPr>
        <w:t xml:space="preserve">. </w:t>
      </w:r>
    </w:p>
    <w:p w14:paraId="357FA69C" w14:textId="77777777" w:rsidR="00C61F6B" w:rsidRPr="00C61F6B" w:rsidRDefault="00C61F6B" w:rsidP="00C61F6B">
      <w:pPr>
        <w:tabs>
          <w:tab w:val="left" w:pos="284"/>
        </w:tabs>
        <w:ind w:left="284" w:hanging="284"/>
        <w:rPr>
          <w:rFonts w:cs="Arial"/>
          <w:szCs w:val="20"/>
          <w:lang w:val="es-ES"/>
        </w:rPr>
      </w:pPr>
    </w:p>
    <w:p w14:paraId="7D2783A3" w14:textId="73222DD6" w:rsidR="00C61F6B" w:rsidRPr="00C61F6B" w:rsidRDefault="00C61F6B" w:rsidP="00C61F6B">
      <w:pPr>
        <w:pStyle w:val="Prrafodelista"/>
        <w:numPr>
          <w:ilvl w:val="0"/>
          <w:numId w:val="46"/>
        </w:numPr>
        <w:tabs>
          <w:tab w:val="left" w:pos="284"/>
        </w:tabs>
        <w:spacing w:after="0" w:line="240" w:lineRule="auto"/>
        <w:ind w:left="284" w:hanging="284"/>
        <w:contextualSpacing/>
        <w:rPr>
          <w:rFonts w:ascii="Arial" w:hAnsi="Arial" w:cs="Arial"/>
          <w:sz w:val="20"/>
          <w:szCs w:val="20"/>
          <w:lang w:val="es-ES"/>
        </w:rPr>
      </w:pPr>
      <w:r w:rsidRPr="00C61F6B">
        <w:rPr>
          <w:rFonts w:ascii="Arial" w:hAnsi="Arial" w:cs="Arial"/>
          <w:sz w:val="20"/>
          <w:szCs w:val="20"/>
          <w:lang w:val="es-ES"/>
        </w:rPr>
        <w:t>L</w:t>
      </w:r>
      <w:r w:rsidR="000436DD">
        <w:rPr>
          <w:rFonts w:ascii="Arial" w:hAnsi="Arial" w:cs="Arial"/>
          <w:sz w:val="20"/>
          <w:szCs w:val="20"/>
          <w:lang w:val="es-ES"/>
        </w:rPr>
        <w:t>as empresas licitadoras que figuren inscrita</w:t>
      </w:r>
      <w:r w:rsidRPr="00C61F6B">
        <w:rPr>
          <w:rFonts w:ascii="Arial" w:hAnsi="Arial" w:cs="Arial"/>
          <w:sz w:val="20"/>
          <w:szCs w:val="20"/>
          <w:lang w:val="es-ES"/>
        </w:rPr>
        <w:t>s en el Registre Electrònic d’Empreses Licitadores (RELI) de la Generalitat de Catalunya, o en el Registre Oficial de Licitador</w:t>
      </w:r>
      <w:r w:rsidR="000436DD">
        <w:rPr>
          <w:rFonts w:ascii="Arial" w:hAnsi="Arial" w:cs="Arial"/>
          <w:sz w:val="20"/>
          <w:szCs w:val="20"/>
          <w:lang w:val="es-ES"/>
        </w:rPr>
        <w:t>es y</w:t>
      </w:r>
      <w:r w:rsidRPr="00C61F6B">
        <w:rPr>
          <w:rFonts w:ascii="Arial" w:hAnsi="Arial" w:cs="Arial"/>
          <w:sz w:val="20"/>
          <w:szCs w:val="20"/>
          <w:lang w:val="es-ES"/>
        </w:rPr>
        <w:t xml:space="preserve"> Empres</w:t>
      </w:r>
      <w:r w:rsidR="000436DD">
        <w:rPr>
          <w:rFonts w:ascii="Arial" w:hAnsi="Arial" w:cs="Arial"/>
          <w:sz w:val="20"/>
          <w:szCs w:val="20"/>
          <w:lang w:val="es-ES"/>
        </w:rPr>
        <w:t>a</w:t>
      </w:r>
      <w:r w:rsidRPr="00C61F6B">
        <w:rPr>
          <w:rFonts w:ascii="Arial" w:hAnsi="Arial" w:cs="Arial"/>
          <w:sz w:val="20"/>
          <w:szCs w:val="20"/>
          <w:lang w:val="es-ES"/>
        </w:rPr>
        <w:t xml:space="preserve">s </w:t>
      </w:r>
      <w:r w:rsidR="000436DD" w:rsidRPr="00C61F6B">
        <w:rPr>
          <w:rFonts w:ascii="Arial" w:hAnsi="Arial" w:cs="Arial"/>
          <w:sz w:val="20"/>
          <w:szCs w:val="20"/>
          <w:lang w:val="es-ES"/>
        </w:rPr>
        <w:t>Clasificadas</w:t>
      </w:r>
      <w:r w:rsidR="000436DD">
        <w:rPr>
          <w:rFonts w:ascii="Arial" w:hAnsi="Arial" w:cs="Arial"/>
          <w:sz w:val="20"/>
          <w:szCs w:val="20"/>
          <w:lang w:val="es-ES"/>
        </w:rPr>
        <w:t xml:space="preserve"> de</w:t>
      </w:r>
      <w:r w:rsidRPr="00C61F6B">
        <w:rPr>
          <w:rFonts w:ascii="Arial" w:hAnsi="Arial" w:cs="Arial"/>
          <w:sz w:val="20"/>
          <w:szCs w:val="20"/>
          <w:lang w:val="es-ES"/>
        </w:rPr>
        <w:t>l</w:t>
      </w:r>
      <w:r w:rsidR="000436DD">
        <w:rPr>
          <w:rFonts w:ascii="Arial" w:hAnsi="Arial" w:cs="Arial"/>
          <w:sz w:val="20"/>
          <w:szCs w:val="20"/>
          <w:lang w:val="es-ES"/>
        </w:rPr>
        <w:t xml:space="preserve"> </w:t>
      </w:r>
      <w:r w:rsidRPr="00C61F6B">
        <w:rPr>
          <w:rFonts w:ascii="Arial" w:hAnsi="Arial" w:cs="Arial"/>
          <w:sz w:val="20"/>
          <w:szCs w:val="20"/>
          <w:lang w:val="es-ES"/>
        </w:rPr>
        <w:t>Esta</w:t>
      </w:r>
      <w:r w:rsidR="000436DD">
        <w:rPr>
          <w:rFonts w:ascii="Arial" w:hAnsi="Arial" w:cs="Arial"/>
          <w:sz w:val="20"/>
          <w:szCs w:val="20"/>
          <w:lang w:val="es-ES"/>
        </w:rPr>
        <w:t xml:space="preserve">do (ROLECE), </w:t>
      </w:r>
      <w:r w:rsidRPr="00C61F6B">
        <w:rPr>
          <w:rFonts w:ascii="Arial" w:hAnsi="Arial" w:cs="Arial"/>
          <w:sz w:val="20"/>
          <w:szCs w:val="20"/>
          <w:lang w:val="es-ES"/>
        </w:rPr>
        <w:t>s</w:t>
      </w:r>
      <w:r w:rsidR="000436DD">
        <w:rPr>
          <w:rFonts w:ascii="Arial" w:hAnsi="Arial" w:cs="Arial"/>
          <w:sz w:val="20"/>
          <w:szCs w:val="20"/>
          <w:lang w:val="es-ES"/>
        </w:rPr>
        <w:t>olo</w:t>
      </w:r>
      <w:r w:rsidRPr="00C61F6B">
        <w:rPr>
          <w:rFonts w:ascii="Arial" w:hAnsi="Arial" w:cs="Arial"/>
          <w:sz w:val="20"/>
          <w:szCs w:val="20"/>
          <w:lang w:val="es-ES"/>
        </w:rPr>
        <w:t xml:space="preserve"> </w:t>
      </w:r>
      <w:r w:rsidR="000436DD" w:rsidRPr="00C61F6B">
        <w:rPr>
          <w:rFonts w:ascii="Arial" w:hAnsi="Arial" w:cs="Arial"/>
          <w:sz w:val="20"/>
          <w:szCs w:val="20"/>
          <w:lang w:val="es-ES"/>
        </w:rPr>
        <w:t>están</w:t>
      </w:r>
      <w:r w:rsidRPr="00C61F6B">
        <w:rPr>
          <w:rFonts w:ascii="Arial" w:hAnsi="Arial" w:cs="Arial"/>
          <w:sz w:val="20"/>
          <w:szCs w:val="20"/>
          <w:lang w:val="es-ES"/>
        </w:rPr>
        <w:t xml:space="preserve"> </w:t>
      </w:r>
      <w:r w:rsidR="000436DD" w:rsidRPr="00C61F6B">
        <w:rPr>
          <w:rFonts w:ascii="Arial" w:hAnsi="Arial" w:cs="Arial"/>
          <w:sz w:val="20"/>
          <w:szCs w:val="20"/>
          <w:lang w:val="es-ES"/>
        </w:rPr>
        <w:t>obligadas</w:t>
      </w:r>
      <w:r w:rsidRPr="00C61F6B">
        <w:rPr>
          <w:rFonts w:ascii="Arial" w:hAnsi="Arial" w:cs="Arial"/>
          <w:sz w:val="20"/>
          <w:szCs w:val="20"/>
          <w:lang w:val="es-ES"/>
        </w:rPr>
        <w:t xml:space="preserve"> a indicar en el DEUC la </w:t>
      </w:r>
      <w:r w:rsidR="000436DD" w:rsidRPr="00C61F6B">
        <w:rPr>
          <w:rFonts w:ascii="Arial" w:hAnsi="Arial" w:cs="Arial"/>
          <w:sz w:val="20"/>
          <w:szCs w:val="20"/>
          <w:lang w:val="es-ES"/>
        </w:rPr>
        <w:t>información</w:t>
      </w:r>
      <w:r w:rsidRPr="00C61F6B">
        <w:rPr>
          <w:rFonts w:ascii="Arial" w:hAnsi="Arial" w:cs="Arial"/>
          <w:sz w:val="20"/>
          <w:szCs w:val="20"/>
          <w:lang w:val="es-ES"/>
        </w:rPr>
        <w:t xml:space="preserve"> que no </w:t>
      </w:r>
      <w:r w:rsidR="000436DD" w:rsidRPr="00C61F6B">
        <w:rPr>
          <w:rFonts w:ascii="Arial" w:hAnsi="Arial" w:cs="Arial"/>
          <w:sz w:val="20"/>
          <w:szCs w:val="20"/>
          <w:lang w:val="es-ES"/>
        </w:rPr>
        <w:t>figure</w:t>
      </w:r>
      <w:r w:rsidRPr="00C61F6B">
        <w:rPr>
          <w:rFonts w:ascii="Arial" w:hAnsi="Arial" w:cs="Arial"/>
          <w:sz w:val="20"/>
          <w:szCs w:val="20"/>
          <w:lang w:val="es-ES"/>
        </w:rPr>
        <w:t xml:space="preserve"> inscrita en est</w:t>
      </w:r>
      <w:r w:rsidR="000436DD">
        <w:rPr>
          <w:rFonts w:ascii="Arial" w:hAnsi="Arial" w:cs="Arial"/>
          <w:sz w:val="20"/>
          <w:szCs w:val="20"/>
          <w:lang w:val="es-ES"/>
        </w:rPr>
        <w:t>os registro</w:t>
      </w:r>
      <w:r w:rsidRPr="00C61F6B">
        <w:rPr>
          <w:rFonts w:ascii="Arial" w:hAnsi="Arial" w:cs="Arial"/>
          <w:sz w:val="20"/>
          <w:szCs w:val="20"/>
          <w:lang w:val="es-ES"/>
        </w:rPr>
        <w:t xml:space="preserve">s, o que no </w:t>
      </w:r>
      <w:r w:rsidR="000436DD">
        <w:rPr>
          <w:rFonts w:ascii="Arial" w:hAnsi="Arial" w:cs="Arial"/>
          <w:sz w:val="20"/>
          <w:szCs w:val="20"/>
          <w:lang w:val="es-ES"/>
        </w:rPr>
        <w:t>conste</w:t>
      </w:r>
      <w:r w:rsidRPr="00C61F6B">
        <w:rPr>
          <w:rFonts w:ascii="Arial" w:hAnsi="Arial" w:cs="Arial"/>
          <w:sz w:val="20"/>
          <w:szCs w:val="20"/>
          <w:lang w:val="es-ES"/>
        </w:rPr>
        <w:t xml:space="preserve"> vigent</w:t>
      </w:r>
      <w:r w:rsidR="000436DD">
        <w:rPr>
          <w:rFonts w:ascii="Arial" w:hAnsi="Arial" w:cs="Arial"/>
          <w:sz w:val="20"/>
          <w:szCs w:val="20"/>
          <w:lang w:val="es-ES"/>
        </w:rPr>
        <w:t>e o actuali</w:t>
      </w:r>
      <w:r w:rsidRPr="00C61F6B">
        <w:rPr>
          <w:rFonts w:ascii="Arial" w:hAnsi="Arial" w:cs="Arial"/>
          <w:sz w:val="20"/>
          <w:szCs w:val="20"/>
          <w:lang w:val="es-ES"/>
        </w:rPr>
        <w:t xml:space="preserve">zada. </w:t>
      </w:r>
    </w:p>
    <w:p w14:paraId="51DF1212" w14:textId="4AA48547" w:rsidR="00EF27E2" w:rsidRPr="00C61F6B" w:rsidRDefault="00EF27E2" w:rsidP="00C61F6B">
      <w:pPr>
        <w:autoSpaceDE w:val="0"/>
        <w:autoSpaceDN w:val="0"/>
        <w:adjustRightInd w:val="0"/>
        <w:ind w:left="284"/>
        <w:rPr>
          <w:rFonts w:cs="Arial"/>
          <w:szCs w:val="20"/>
          <w:lang w:val="es-ES"/>
        </w:rPr>
      </w:pPr>
    </w:p>
    <w:sectPr w:rsidR="00EF27E2" w:rsidRPr="00C61F6B" w:rsidSect="001009A7">
      <w:headerReference w:type="default" r:id="rId12"/>
      <w:footerReference w:type="default" r:id="rId13"/>
      <w:pgSz w:w="11906" w:h="16838"/>
      <w:pgMar w:top="1417" w:right="1274" w:bottom="1258" w:left="1260" w:header="899"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E710A" w14:textId="77777777" w:rsidR="00845377" w:rsidRDefault="00845377">
      <w:r>
        <w:separator/>
      </w:r>
    </w:p>
  </w:endnote>
  <w:endnote w:type="continuationSeparator" w:id="0">
    <w:p w14:paraId="2FCD6B63" w14:textId="77777777" w:rsidR="00845377" w:rsidRDefault="00845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Univers (W1)">
    <w:altName w:val="Arial"/>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F9787" w14:textId="77777777" w:rsidR="00845377" w:rsidRPr="005D5C3B" w:rsidRDefault="00845377" w:rsidP="005D5C3B">
    <w:pPr>
      <w:pStyle w:val="Piedepgina"/>
      <w:jc w:val="right"/>
      <w:rPr>
        <w:rFonts w:cs="Arial"/>
        <w:szCs w:val="20"/>
      </w:rPr>
    </w:pPr>
    <w:r w:rsidRPr="00040638">
      <w:rPr>
        <w:rFonts w:cs="Arial"/>
        <w:szCs w:val="20"/>
      </w:rPr>
      <w:fldChar w:fldCharType="begin"/>
    </w:r>
    <w:r w:rsidRPr="00040638">
      <w:rPr>
        <w:rFonts w:cs="Arial"/>
        <w:szCs w:val="20"/>
      </w:rPr>
      <w:instrText>PAGE   \* MERGEFORMAT</w:instrText>
    </w:r>
    <w:r w:rsidRPr="00040638">
      <w:rPr>
        <w:rFonts w:cs="Arial"/>
        <w:szCs w:val="20"/>
      </w:rPr>
      <w:fldChar w:fldCharType="separate"/>
    </w:r>
    <w:r w:rsidR="0039660A">
      <w:rPr>
        <w:rFonts w:cs="Arial"/>
        <w:noProof/>
        <w:szCs w:val="20"/>
      </w:rPr>
      <w:t>15</w:t>
    </w:r>
    <w:r w:rsidRPr="00040638">
      <w:rPr>
        <w:rFonts w:cs="Arial"/>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7E9C4" w14:textId="77777777" w:rsidR="00845377" w:rsidRDefault="00845377">
      <w:r>
        <w:separator/>
      </w:r>
    </w:p>
  </w:footnote>
  <w:footnote w:type="continuationSeparator" w:id="0">
    <w:p w14:paraId="41B141E1" w14:textId="77777777" w:rsidR="00845377" w:rsidRDefault="00845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DA6D8" w14:textId="14B776B9" w:rsidR="00845377" w:rsidRDefault="00845377">
    <w:pPr>
      <w:pStyle w:val="Encabezado"/>
      <w:ind w:left="180"/>
    </w:pPr>
  </w:p>
  <w:p w14:paraId="2AE659F4" w14:textId="77777777" w:rsidR="00845377" w:rsidRDefault="00845377">
    <w:pPr>
      <w:pStyle w:val="Encabezado"/>
      <w:ind w:left="180"/>
    </w:pPr>
  </w:p>
  <w:p w14:paraId="6215A2EE" w14:textId="77777777" w:rsidR="00845377" w:rsidRDefault="00845377">
    <w:pPr>
      <w:pStyle w:val="Encabezado"/>
      <w:ind w:left="180"/>
    </w:pPr>
  </w:p>
  <w:p w14:paraId="731874A0" w14:textId="77777777" w:rsidR="00845377" w:rsidRDefault="00845377">
    <w:pPr>
      <w:pStyle w:val="Encabezado"/>
      <w:ind w:left="180"/>
    </w:pPr>
  </w:p>
  <w:p w14:paraId="0C3F1B1C" w14:textId="77777777" w:rsidR="00845377" w:rsidRDefault="00845377" w:rsidP="00515FE6">
    <w:pPr>
      <w:pStyle w:val="Encabezado"/>
      <w:tabs>
        <w:tab w:val="clear" w:pos="8504"/>
        <w:tab w:val="left" w:pos="4252"/>
      </w:tabs>
      <w:ind w:left="18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588C8FEE"/>
    <w:name w:val="WW8Num12"/>
    <w:lvl w:ilvl="0">
      <w:start w:val="1"/>
      <w:numFmt w:val="decimal"/>
      <w:lvlText w:val="%1."/>
      <w:lvlJc w:val="left"/>
      <w:pPr>
        <w:tabs>
          <w:tab w:val="num" w:pos="1069"/>
        </w:tabs>
        <w:ind w:left="1069" w:hanging="360"/>
      </w:pPr>
      <w:rPr>
        <w:b w:val="0"/>
        <w:bCs w:val="0"/>
      </w:rPr>
    </w:lvl>
  </w:abstractNum>
  <w:abstractNum w:abstractNumId="1" w15:restartNumberingAfterBreak="0">
    <w:nsid w:val="0000000E"/>
    <w:multiLevelType w:val="singleLevel"/>
    <w:tmpl w:val="0000000E"/>
    <w:name w:val="WW8Num19"/>
    <w:lvl w:ilvl="0">
      <w:numFmt w:val="bullet"/>
      <w:lvlText w:val=""/>
      <w:lvlJc w:val="left"/>
      <w:pPr>
        <w:tabs>
          <w:tab w:val="num" w:pos="0"/>
        </w:tabs>
        <w:ind w:left="1843" w:hanging="283"/>
      </w:pPr>
      <w:rPr>
        <w:rFonts w:ascii="MT Extra" w:hAnsi="MT Extra" w:cs="MT Extra"/>
        <w:sz w:val="12"/>
      </w:rPr>
    </w:lvl>
  </w:abstractNum>
  <w:abstractNum w:abstractNumId="2" w15:restartNumberingAfterBreak="0">
    <w:nsid w:val="043341FB"/>
    <w:multiLevelType w:val="hybridMultilevel"/>
    <w:tmpl w:val="D7CE8A0A"/>
    <w:lvl w:ilvl="0" w:tplc="A86814A2">
      <w:start w:val="1"/>
      <w:numFmt w:val="bullet"/>
      <w:lvlText w:val="-"/>
      <w:lvlJc w:val="left"/>
      <w:pPr>
        <w:ind w:left="4887" w:hanging="360"/>
      </w:pPr>
      <w:rPr>
        <w:rFonts w:ascii="Arial" w:eastAsia="Times New Roman" w:hAnsi="Arial" w:hint="default"/>
      </w:rPr>
    </w:lvl>
    <w:lvl w:ilvl="1" w:tplc="0C0A0003">
      <w:start w:val="1"/>
      <w:numFmt w:val="bullet"/>
      <w:lvlText w:val="o"/>
      <w:lvlJc w:val="left"/>
      <w:pPr>
        <w:ind w:left="5607" w:hanging="360"/>
      </w:pPr>
      <w:rPr>
        <w:rFonts w:ascii="Courier New" w:hAnsi="Courier New" w:hint="default"/>
      </w:rPr>
    </w:lvl>
    <w:lvl w:ilvl="2" w:tplc="0C0A0005">
      <w:start w:val="1"/>
      <w:numFmt w:val="bullet"/>
      <w:lvlText w:val=""/>
      <w:lvlJc w:val="left"/>
      <w:pPr>
        <w:ind w:left="6327" w:hanging="360"/>
      </w:pPr>
      <w:rPr>
        <w:rFonts w:ascii="Wingdings" w:hAnsi="Wingdings" w:hint="default"/>
      </w:rPr>
    </w:lvl>
    <w:lvl w:ilvl="3" w:tplc="0C0A0001">
      <w:start w:val="1"/>
      <w:numFmt w:val="bullet"/>
      <w:lvlText w:val=""/>
      <w:lvlJc w:val="left"/>
      <w:pPr>
        <w:ind w:left="7047" w:hanging="360"/>
      </w:pPr>
      <w:rPr>
        <w:rFonts w:ascii="Symbol" w:hAnsi="Symbol" w:hint="default"/>
      </w:rPr>
    </w:lvl>
    <w:lvl w:ilvl="4" w:tplc="0C0A0003">
      <w:start w:val="1"/>
      <w:numFmt w:val="bullet"/>
      <w:lvlText w:val="o"/>
      <w:lvlJc w:val="left"/>
      <w:pPr>
        <w:ind w:left="7767" w:hanging="360"/>
      </w:pPr>
      <w:rPr>
        <w:rFonts w:ascii="Courier New" w:hAnsi="Courier New" w:hint="default"/>
      </w:rPr>
    </w:lvl>
    <w:lvl w:ilvl="5" w:tplc="0C0A0005">
      <w:start w:val="1"/>
      <w:numFmt w:val="bullet"/>
      <w:lvlText w:val=""/>
      <w:lvlJc w:val="left"/>
      <w:pPr>
        <w:ind w:left="8487" w:hanging="360"/>
      </w:pPr>
      <w:rPr>
        <w:rFonts w:ascii="Wingdings" w:hAnsi="Wingdings" w:hint="default"/>
      </w:rPr>
    </w:lvl>
    <w:lvl w:ilvl="6" w:tplc="0C0A0001">
      <w:start w:val="1"/>
      <w:numFmt w:val="bullet"/>
      <w:lvlText w:val=""/>
      <w:lvlJc w:val="left"/>
      <w:pPr>
        <w:ind w:left="9207" w:hanging="360"/>
      </w:pPr>
      <w:rPr>
        <w:rFonts w:ascii="Symbol" w:hAnsi="Symbol" w:hint="default"/>
      </w:rPr>
    </w:lvl>
    <w:lvl w:ilvl="7" w:tplc="0C0A0003">
      <w:start w:val="1"/>
      <w:numFmt w:val="bullet"/>
      <w:lvlText w:val="o"/>
      <w:lvlJc w:val="left"/>
      <w:pPr>
        <w:ind w:left="9927" w:hanging="360"/>
      </w:pPr>
      <w:rPr>
        <w:rFonts w:ascii="Courier New" w:hAnsi="Courier New" w:hint="default"/>
      </w:rPr>
    </w:lvl>
    <w:lvl w:ilvl="8" w:tplc="0C0A0005">
      <w:start w:val="1"/>
      <w:numFmt w:val="bullet"/>
      <w:lvlText w:val=""/>
      <w:lvlJc w:val="left"/>
      <w:pPr>
        <w:ind w:left="10647" w:hanging="360"/>
      </w:pPr>
      <w:rPr>
        <w:rFonts w:ascii="Wingdings" w:hAnsi="Wingdings" w:hint="default"/>
      </w:rPr>
    </w:lvl>
  </w:abstractNum>
  <w:abstractNum w:abstractNumId="3" w15:restartNumberingAfterBreak="0">
    <w:nsid w:val="04612328"/>
    <w:multiLevelType w:val="hybridMultilevel"/>
    <w:tmpl w:val="E67EF2E8"/>
    <w:lvl w:ilvl="0" w:tplc="A86814A2">
      <w:start w:val="1"/>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55362E0"/>
    <w:multiLevelType w:val="hybridMultilevel"/>
    <w:tmpl w:val="CE94A40E"/>
    <w:lvl w:ilvl="0" w:tplc="04030001">
      <w:start w:val="1"/>
      <w:numFmt w:val="bullet"/>
      <w:lvlText w:val=""/>
      <w:lvlJc w:val="left"/>
      <w:pPr>
        <w:ind w:left="1004" w:hanging="360"/>
      </w:pPr>
      <w:rPr>
        <w:rFonts w:ascii="Symbol" w:hAnsi="Symbol" w:hint="default"/>
      </w:rPr>
    </w:lvl>
    <w:lvl w:ilvl="1" w:tplc="04030003" w:tentative="1">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5" w15:restartNumberingAfterBreak="0">
    <w:nsid w:val="0A6B4BA5"/>
    <w:multiLevelType w:val="hybridMultilevel"/>
    <w:tmpl w:val="0AE8BD08"/>
    <w:lvl w:ilvl="0" w:tplc="6E9CCD9E">
      <w:start w:val="1"/>
      <w:numFmt w:val="decimal"/>
      <w:lvlText w:val="%1."/>
      <w:lvlJc w:val="left"/>
      <w:pPr>
        <w:ind w:left="720" w:hanging="360"/>
      </w:pPr>
      <w:rPr>
        <w:rFonts w:cs="Times New Roman"/>
        <w:b/>
      </w:rPr>
    </w:lvl>
    <w:lvl w:ilvl="1" w:tplc="C4F8EE58">
      <w:start w:val="1"/>
      <w:numFmt w:val="lowerLetter"/>
      <w:lvlText w:val="%2)"/>
      <w:lvlJc w:val="left"/>
      <w:pPr>
        <w:ind w:left="1440" w:hanging="360"/>
      </w:pPr>
      <w:rPr>
        <w:rFonts w:cs="Times New Roman" w:hint="default"/>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6" w15:restartNumberingAfterBreak="0">
    <w:nsid w:val="0D552C09"/>
    <w:multiLevelType w:val="hybridMultilevel"/>
    <w:tmpl w:val="8BA84DA0"/>
    <w:lvl w:ilvl="0" w:tplc="F58A300E">
      <w:start w:val="9"/>
      <w:numFmt w:val="bullet"/>
      <w:lvlText w:val="-"/>
      <w:lvlJc w:val="left"/>
      <w:pPr>
        <w:tabs>
          <w:tab w:val="num" w:pos="927"/>
        </w:tabs>
        <w:ind w:left="927" w:hanging="360"/>
      </w:pPr>
      <w:rPr>
        <w:rFonts w:ascii="Times New Roman" w:eastAsia="Times New Roman" w:hAnsi="Times New Roman" w:hint="default"/>
      </w:rPr>
    </w:lvl>
    <w:lvl w:ilvl="1" w:tplc="0C0A0003">
      <w:start w:val="1"/>
      <w:numFmt w:val="bullet"/>
      <w:lvlText w:val="o"/>
      <w:lvlJc w:val="left"/>
      <w:pPr>
        <w:tabs>
          <w:tab w:val="num" w:pos="1647"/>
        </w:tabs>
        <w:ind w:left="1647" w:hanging="360"/>
      </w:pPr>
      <w:rPr>
        <w:rFonts w:ascii="Courier New" w:hAnsi="Courier New" w:hint="default"/>
      </w:rPr>
    </w:lvl>
    <w:lvl w:ilvl="2" w:tplc="0C0A0005">
      <w:start w:val="1"/>
      <w:numFmt w:val="bullet"/>
      <w:lvlText w:val=""/>
      <w:lvlJc w:val="left"/>
      <w:pPr>
        <w:tabs>
          <w:tab w:val="num" w:pos="2367"/>
        </w:tabs>
        <w:ind w:left="2367" w:hanging="360"/>
      </w:pPr>
      <w:rPr>
        <w:rFonts w:ascii="Wingdings" w:hAnsi="Wingdings" w:hint="default"/>
      </w:rPr>
    </w:lvl>
    <w:lvl w:ilvl="3" w:tplc="0C0A0001">
      <w:start w:val="1"/>
      <w:numFmt w:val="bullet"/>
      <w:lvlText w:val=""/>
      <w:lvlJc w:val="left"/>
      <w:pPr>
        <w:tabs>
          <w:tab w:val="num" w:pos="3087"/>
        </w:tabs>
        <w:ind w:left="3087" w:hanging="360"/>
      </w:pPr>
      <w:rPr>
        <w:rFonts w:ascii="Symbol" w:hAnsi="Symbol" w:hint="default"/>
      </w:rPr>
    </w:lvl>
    <w:lvl w:ilvl="4" w:tplc="0C0A0003">
      <w:start w:val="1"/>
      <w:numFmt w:val="bullet"/>
      <w:lvlText w:val="o"/>
      <w:lvlJc w:val="left"/>
      <w:pPr>
        <w:tabs>
          <w:tab w:val="num" w:pos="3807"/>
        </w:tabs>
        <w:ind w:left="3807" w:hanging="360"/>
      </w:pPr>
      <w:rPr>
        <w:rFonts w:ascii="Courier New" w:hAnsi="Courier New" w:hint="default"/>
      </w:rPr>
    </w:lvl>
    <w:lvl w:ilvl="5" w:tplc="0C0A0005">
      <w:start w:val="1"/>
      <w:numFmt w:val="bullet"/>
      <w:lvlText w:val=""/>
      <w:lvlJc w:val="left"/>
      <w:pPr>
        <w:tabs>
          <w:tab w:val="num" w:pos="4527"/>
        </w:tabs>
        <w:ind w:left="4527" w:hanging="360"/>
      </w:pPr>
      <w:rPr>
        <w:rFonts w:ascii="Wingdings" w:hAnsi="Wingdings" w:hint="default"/>
      </w:rPr>
    </w:lvl>
    <w:lvl w:ilvl="6" w:tplc="0C0A0001">
      <w:start w:val="1"/>
      <w:numFmt w:val="bullet"/>
      <w:lvlText w:val=""/>
      <w:lvlJc w:val="left"/>
      <w:pPr>
        <w:tabs>
          <w:tab w:val="num" w:pos="5247"/>
        </w:tabs>
        <w:ind w:left="5247" w:hanging="360"/>
      </w:pPr>
      <w:rPr>
        <w:rFonts w:ascii="Symbol" w:hAnsi="Symbol" w:hint="default"/>
      </w:rPr>
    </w:lvl>
    <w:lvl w:ilvl="7" w:tplc="0C0A0003">
      <w:start w:val="1"/>
      <w:numFmt w:val="bullet"/>
      <w:lvlText w:val="o"/>
      <w:lvlJc w:val="left"/>
      <w:pPr>
        <w:tabs>
          <w:tab w:val="num" w:pos="5967"/>
        </w:tabs>
        <w:ind w:left="5967" w:hanging="360"/>
      </w:pPr>
      <w:rPr>
        <w:rFonts w:ascii="Courier New" w:hAnsi="Courier New" w:hint="default"/>
      </w:rPr>
    </w:lvl>
    <w:lvl w:ilvl="8" w:tplc="0C0A0005">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11CC60D7"/>
    <w:multiLevelType w:val="hybridMultilevel"/>
    <w:tmpl w:val="BC721BB6"/>
    <w:lvl w:ilvl="0" w:tplc="0403000B">
      <w:start w:val="1"/>
      <w:numFmt w:val="bullet"/>
      <w:lvlText w:val=""/>
      <w:lvlJc w:val="left"/>
      <w:pPr>
        <w:ind w:left="720" w:hanging="360"/>
      </w:pPr>
      <w:rPr>
        <w:rFonts w:ascii="Wingdings" w:hAnsi="Wingdings"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1683489F"/>
    <w:multiLevelType w:val="hybridMultilevel"/>
    <w:tmpl w:val="76A05B96"/>
    <w:lvl w:ilvl="0" w:tplc="0C0A000B">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1B7050F8"/>
    <w:multiLevelType w:val="hybridMultilevel"/>
    <w:tmpl w:val="F6E434D4"/>
    <w:lvl w:ilvl="0" w:tplc="8902B4E6">
      <w:start w:val="2"/>
      <w:numFmt w:val="bullet"/>
      <w:lvlText w:val="-"/>
      <w:lvlJc w:val="left"/>
      <w:pPr>
        <w:ind w:left="1004" w:hanging="360"/>
      </w:pPr>
      <w:rPr>
        <w:rFonts w:ascii="Times New Roman" w:hAnsi="Times New Roman"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0" w15:restartNumberingAfterBreak="0">
    <w:nsid w:val="1BCA3F92"/>
    <w:multiLevelType w:val="hybridMultilevel"/>
    <w:tmpl w:val="251E4B70"/>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1" w15:restartNumberingAfterBreak="0">
    <w:nsid w:val="1BF256CA"/>
    <w:multiLevelType w:val="hybridMultilevel"/>
    <w:tmpl w:val="97EE203C"/>
    <w:lvl w:ilvl="0" w:tplc="0403000B">
      <w:start w:val="1"/>
      <w:numFmt w:val="bullet"/>
      <w:lvlText w:val=""/>
      <w:lvlJc w:val="left"/>
      <w:pPr>
        <w:ind w:left="720" w:hanging="360"/>
      </w:pPr>
      <w:rPr>
        <w:rFonts w:ascii="Wingdings" w:hAnsi="Wingdings"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1D9C19EE"/>
    <w:multiLevelType w:val="hybridMultilevel"/>
    <w:tmpl w:val="FB00B0A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862A1A"/>
    <w:multiLevelType w:val="hybridMultilevel"/>
    <w:tmpl w:val="CA7C8238"/>
    <w:lvl w:ilvl="0" w:tplc="04030001">
      <w:start w:val="1"/>
      <w:numFmt w:val="bullet"/>
      <w:lvlText w:val=""/>
      <w:lvlJc w:val="left"/>
      <w:pPr>
        <w:ind w:left="1004" w:hanging="360"/>
      </w:pPr>
      <w:rPr>
        <w:rFonts w:ascii="Symbol" w:hAnsi="Symbol" w:hint="default"/>
      </w:rPr>
    </w:lvl>
    <w:lvl w:ilvl="1" w:tplc="04030003" w:tentative="1">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14" w15:restartNumberingAfterBreak="0">
    <w:nsid w:val="1EC80A67"/>
    <w:multiLevelType w:val="multilevel"/>
    <w:tmpl w:val="71A67BDA"/>
    <w:lvl w:ilvl="0">
      <w:start w:val="1"/>
      <w:numFmt w:val="decimal"/>
      <w:lvlText w:val="%1"/>
      <w:lvlJc w:val="left"/>
      <w:pPr>
        <w:ind w:left="360" w:hanging="360"/>
      </w:pPr>
      <w:rPr>
        <w:rFonts w:eastAsia="Tahoma" w:hint="default"/>
      </w:rPr>
    </w:lvl>
    <w:lvl w:ilvl="1">
      <w:start w:val="1"/>
      <w:numFmt w:val="decimal"/>
      <w:lvlText w:val="%1.%2"/>
      <w:lvlJc w:val="left"/>
      <w:pPr>
        <w:ind w:left="420" w:hanging="360"/>
      </w:pPr>
      <w:rPr>
        <w:rFonts w:eastAsia="Tahoma" w:hint="default"/>
      </w:rPr>
    </w:lvl>
    <w:lvl w:ilvl="2">
      <w:start w:val="1"/>
      <w:numFmt w:val="decimal"/>
      <w:lvlText w:val="%1.%2.%3"/>
      <w:lvlJc w:val="left"/>
      <w:pPr>
        <w:ind w:left="840" w:hanging="720"/>
      </w:pPr>
      <w:rPr>
        <w:rFonts w:eastAsia="Tahoma" w:hint="default"/>
      </w:rPr>
    </w:lvl>
    <w:lvl w:ilvl="3">
      <w:start w:val="1"/>
      <w:numFmt w:val="decimal"/>
      <w:lvlText w:val="%1.%2.%3.%4"/>
      <w:lvlJc w:val="left"/>
      <w:pPr>
        <w:ind w:left="900" w:hanging="720"/>
      </w:pPr>
      <w:rPr>
        <w:rFonts w:eastAsia="Tahoma" w:hint="default"/>
      </w:rPr>
    </w:lvl>
    <w:lvl w:ilvl="4">
      <w:start w:val="1"/>
      <w:numFmt w:val="decimal"/>
      <w:lvlText w:val="%1.%2.%3.%4.%5"/>
      <w:lvlJc w:val="left"/>
      <w:pPr>
        <w:ind w:left="1320" w:hanging="1080"/>
      </w:pPr>
      <w:rPr>
        <w:rFonts w:eastAsia="Tahoma" w:hint="default"/>
      </w:rPr>
    </w:lvl>
    <w:lvl w:ilvl="5">
      <w:start w:val="1"/>
      <w:numFmt w:val="decimal"/>
      <w:lvlText w:val="%1.%2.%3.%4.%5.%6"/>
      <w:lvlJc w:val="left"/>
      <w:pPr>
        <w:ind w:left="1380" w:hanging="1080"/>
      </w:pPr>
      <w:rPr>
        <w:rFonts w:eastAsia="Tahoma" w:hint="default"/>
      </w:rPr>
    </w:lvl>
    <w:lvl w:ilvl="6">
      <w:start w:val="1"/>
      <w:numFmt w:val="decimal"/>
      <w:lvlText w:val="%1.%2.%3.%4.%5.%6.%7"/>
      <w:lvlJc w:val="left"/>
      <w:pPr>
        <w:ind w:left="1800" w:hanging="1440"/>
      </w:pPr>
      <w:rPr>
        <w:rFonts w:eastAsia="Tahoma" w:hint="default"/>
      </w:rPr>
    </w:lvl>
    <w:lvl w:ilvl="7">
      <w:start w:val="1"/>
      <w:numFmt w:val="decimal"/>
      <w:lvlText w:val="%1.%2.%3.%4.%5.%6.%7.%8"/>
      <w:lvlJc w:val="left"/>
      <w:pPr>
        <w:ind w:left="1860" w:hanging="1440"/>
      </w:pPr>
      <w:rPr>
        <w:rFonts w:eastAsia="Tahoma" w:hint="default"/>
      </w:rPr>
    </w:lvl>
    <w:lvl w:ilvl="8">
      <w:start w:val="1"/>
      <w:numFmt w:val="decimal"/>
      <w:lvlText w:val="%1.%2.%3.%4.%5.%6.%7.%8.%9"/>
      <w:lvlJc w:val="left"/>
      <w:pPr>
        <w:ind w:left="2280" w:hanging="1800"/>
      </w:pPr>
      <w:rPr>
        <w:rFonts w:eastAsia="Tahoma" w:hint="default"/>
      </w:rPr>
    </w:lvl>
  </w:abstractNum>
  <w:abstractNum w:abstractNumId="15" w15:restartNumberingAfterBreak="0">
    <w:nsid w:val="1F0F491B"/>
    <w:multiLevelType w:val="hybridMultilevel"/>
    <w:tmpl w:val="9F5E7FA8"/>
    <w:lvl w:ilvl="0" w:tplc="0403000B">
      <w:start w:val="1"/>
      <w:numFmt w:val="bullet"/>
      <w:lvlText w:val=""/>
      <w:lvlJc w:val="left"/>
      <w:pPr>
        <w:ind w:left="720" w:hanging="360"/>
      </w:pPr>
      <w:rPr>
        <w:rFonts w:ascii="Wingdings" w:hAnsi="Wingdings" w:hint="default"/>
      </w:rPr>
    </w:lvl>
    <w:lvl w:ilvl="1" w:tplc="0C0A000B">
      <w:start w:val="1"/>
      <w:numFmt w:val="bullet"/>
      <w:lvlText w:val=""/>
      <w:lvlJc w:val="left"/>
      <w:pPr>
        <w:ind w:left="1440"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239B2A75"/>
    <w:multiLevelType w:val="hybridMultilevel"/>
    <w:tmpl w:val="7758F1F0"/>
    <w:lvl w:ilvl="0" w:tplc="04030001">
      <w:start w:val="1"/>
      <w:numFmt w:val="bullet"/>
      <w:lvlText w:val=""/>
      <w:lvlJc w:val="left"/>
      <w:pPr>
        <w:ind w:left="1004" w:hanging="360"/>
      </w:pPr>
      <w:rPr>
        <w:rFonts w:ascii="Symbol" w:hAnsi="Symbol" w:hint="default"/>
      </w:rPr>
    </w:lvl>
    <w:lvl w:ilvl="1" w:tplc="04030003" w:tentative="1">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17" w15:restartNumberingAfterBreak="0">
    <w:nsid w:val="2422631D"/>
    <w:multiLevelType w:val="hybridMultilevel"/>
    <w:tmpl w:val="FDE61908"/>
    <w:lvl w:ilvl="0" w:tplc="A86814A2">
      <w:start w:val="1"/>
      <w:numFmt w:val="bullet"/>
      <w:lvlText w:val="-"/>
      <w:lvlJc w:val="left"/>
      <w:pPr>
        <w:ind w:left="1004" w:hanging="360"/>
      </w:pPr>
      <w:rPr>
        <w:rFonts w:ascii="Arial" w:eastAsia="Times New Roman" w:hAnsi="Arial" w:hint="default"/>
      </w:rPr>
    </w:lvl>
    <w:lvl w:ilvl="1" w:tplc="9042C3A2">
      <w:numFmt w:val="bullet"/>
      <w:lvlText w:val="•"/>
      <w:lvlJc w:val="left"/>
      <w:pPr>
        <w:ind w:left="1724" w:hanging="360"/>
      </w:pPr>
      <w:rPr>
        <w:rFonts w:ascii="Arial" w:eastAsia="Times New Roman" w:hAnsi="Arial" w:cs="Arial"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8" w15:restartNumberingAfterBreak="0">
    <w:nsid w:val="26170C12"/>
    <w:multiLevelType w:val="multilevel"/>
    <w:tmpl w:val="E7263E24"/>
    <w:lvl w:ilvl="0">
      <w:start w:val="1"/>
      <w:numFmt w:val="decimal"/>
      <w:lvlText w:val="%1."/>
      <w:lvlJc w:val="left"/>
      <w:pPr>
        <w:ind w:left="360" w:hanging="360"/>
      </w:pPr>
    </w:lvl>
    <w:lvl w:ilvl="1">
      <w:start w:val="1"/>
      <w:numFmt w:val="decimal"/>
      <w:isLgl/>
      <w:lvlText w:val="%1.%2."/>
      <w:lvlJc w:val="left"/>
      <w:pPr>
        <w:ind w:left="664" w:hanging="360"/>
      </w:pPr>
      <w:rPr>
        <w:rFonts w:hint="default"/>
      </w:rPr>
    </w:lvl>
    <w:lvl w:ilvl="2">
      <w:start w:val="1"/>
      <w:numFmt w:val="decimal"/>
      <w:isLgl/>
      <w:lvlText w:val="%1.%2.%3."/>
      <w:lvlJc w:val="left"/>
      <w:pPr>
        <w:ind w:left="1328" w:hanging="720"/>
      </w:pPr>
      <w:rPr>
        <w:rFonts w:hint="default"/>
      </w:rPr>
    </w:lvl>
    <w:lvl w:ilvl="3">
      <w:start w:val="1"/>
      <w:numFmt w:val="decimal"/>
      <w:isLgl/>
      <w:lvlText w:val="%1.%2.%3.%4."/>
      <w:lvlJc w:val="left"/>
      <w:pPr>
        <w:ind w:left="1632"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600" w:hanging="1080"/>
      </w:pPr>
      <w:rPr>
        <w:rFonts w:hint="default"/>
      </w:rPr>
    </w:lvl>
    <w:lvl w:ilvl="6">
      <w:start w:val="1"/>
      <w:numFmt w:val="decimal"/>
      <w:isLgl/>
      <w:lvlText w:val="%1.%2.%3.%4.%5.%6.%7."/>
      <w:lvlJc w:val="left"/>
      <w:pPr>
        <w:ind w:left="3264" w:hanging="1440"/>
      </w:pPr>
      <w:rPr>
        <w:rFonts w:hint="default"/>
      </w:rPr>
    </w:lvl>
    <w:lvl w:ilvl="7">
      <w:start w:val="1"/>
      <w:numFmt w:val="decimal"/>
      <w:isLgl/>
      <w:lvlText w:val="%1.%2.%3.%4.%5.%6.%7.%8."/>
      <w:lvlJc w:val="left"/>
      <w:pPr>
        <w:ind w:left="3568" w:hanging="1440"/>
      </w:pPr>
      <w:rPr>
        <w:rFonts w:hint="default"/>
      </w:rPr>
    </w:lvl>
    <w:lvl w:ilvl="8">
      <w:start w:val="1"/>
      <w:numFmt w:val="decimal"/>
      <w:isLgl/>
      <w:lvlText w:val="%1.%2.%3.%4.%5.%6.%7.%8.%9."/>
      <w:lvlJc w:val="left"/>
      <w:pPr>
        <w:ind w:left="4232" w:hanging="1800"/>
      </w:pPr>
      <w:rPr>
        <w:rFonts w:hint="default"/>
      </w:rPr>
    </w:lvl>
  </w:abstractNum>
  <w:abstractNum w:abstractNumId="19" w15:restartNumberingAfterBreak="0">
    <w:nsid w:val="276E4EC2"/>
    <w:multiLevelType w:val="hybridMultilevel"/>
    <w:tmpl w:val="3A5C310E"/>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0" w15:restartNumberingAfterBreak="0">
    <w:nsid w:val="2B0344EC"/>
    <w:multiLevelType w:val="hybridMultilevel"/>
    <w:tmpl w:val="EE3E4DB2"/>
    <w:lvl w:ilvl="0" w:tplc="0C0A0017">
      <w:start w:val="1"/>
      <w:numFmt w:val="lowerLetter"/>
      <w:lvlText w:val="%1)"/>
      <w:lvlJc w:val="left"/>
      <w:pPr>
        <w:ind w:left="720" w:hanging="360"/>
      </w:pPr>
      <w:rPr>
        <w:rFonts w:cs="Times New Roman"/>
      </w:rPr>
    </w:lvl>
    <w:lvl w:ilvl="1" w:tplc="0C0A0017">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21" w15:restartNumberingAfterBreak="0">
    <w:nsid w:val="2B1613C5"/>
    <w:multiLevelType w:val="hybridMultilevel"/>
    <w:tmpl w:val="2F58A87A"/>
    <w:lvl w:ilvl="0" w:tplc="0403000B">
      <w:start w:val="1"/>
      <w:numFmt w:val="bullet"/>
      <w:lvlText w:val=""/>
      <w:lvlJc w:val="left"/>
      <w:pPr>
        <w:ind w:left="1434" w:hanging="360"/>
      </w:pPr>
      <w:rPr>
        <w:rFonts w:ascii="Wingdings" w:hAnsi="Wingdings" w:hint="default"/>
      </w:rPr>
    </w:lvl>
    <w:lvl w:ilvl="1" w:tplc="04030003" w:tentative="1">
      <w:start w:val="1"/>
      <w:numFmt w:val="bullet"/>
      <w:lvlText w:val="o"/>
      <w:lvlJc w:val="left"/>
      <w:pPr>
        <w:ind w:left="2154" w:hanging="360"/>
      </w:pPr>
      <w:rPr>
        <w:rFonts w:ascii="Courier New" w:hAnsi="Courier New" w:cs="Courier New" w:hint="default"/>
      </w:rPr>
    </w:lvl>
    <w:lvl w:ilvl="2" w:tplc="04030005" w:tentative="1">
      <w:start w:val="1"/>
      <w:numFmt w:val="bullet"/>
      <w:lvlText w:val=""/>
      <w:lvlJc w:val="left"/>
      <w:pPr>
        <w:ind w:left="2874" w:hanging="360"/>
      </w:pPr>
      <w:rPr>
        <w:rFonts w:ascii="Wingdings" w:hAnsi="Wingdings" w:hint="default"/>
      </w:rPr>
    </w:lvl>
    <w:lvl w:ilvl="3" w:tplc="04030001" w:tentative="1">
      <w:start w:val="1"/>
      <w:numFmt w:val="bullet"/>
      <w:lvlText w:val=""/>
      <w:lvlJc w:val="left"/>
      <w:pPr>
        <w:ind w:left="3594" w:hanging="360"/>
      </w:pPr>
      <w:rPr>
        <w:rFonts w:ascii="Symbol" w:hAnsi="Symbol" w:hint="default"/>
      </w:rPr>
    </w:lvl>
    <w:lvl w:ilvl="4" w:tplc="04030003" w:tentative="1">
      <w:start w:val="1"/>
      <w:numFmt w:val="bullet"/>
      <w:lvlText w:val="o"/>
      <w:lvlJc w:val="left"/>
      <w:pPr>
        <w:ind w:left="4314" w:hanging="360"/>
      </w:pPr>
      <w:rPr>
        <w:rFonts w:ascii="Courier New" w:hAnsi="Courier New" w:cs="Courier New" w:hint="default"/>
      </w:rPr>
    </w:lvl>
    <w:lvl w:ilvl="5" w:tplc="04030005" w:tentative="1">
      <w:start w:val="1"/>
      <w:numFmt w:val="bullet"/>
      <w:lvlText w:val=""/>
      <w:lvlJc w:val="left"/>
      <w:pPr>
        <w:ind w:left="5034" w:hanging="360"/>
      </w:pPr>
      <w:rPr>
        <w:rFonts w:ascii="Wingdings" w:hAnsi="Wingdings" w:hint="default"/>
      </w:rPr>
    </w:lvl>
    <w:lvl w:ilvl="6" w:tplc="04030001" w:tentative="1">
      <w:start w:val="1"/>
      <w:numFmt w:val="bullet"/>
      <w:lvlText w:val=""/>
      <w:lvlJc w:val="left"/>
      <w:pPr>
        <w:ind w:left="5754" w:hanging="360"/>
      </w:pPr>
      <w:rPr>
        <w:rFonts w:ascii="Symbol" w:hAnsi="Symbol" w:hint="default"/>
      </w:rPr>
    </w:lvl>
    <w:lvl w:ilvl="7" w:tplc="04030003" w:tentative="1">
      <w:start w:val="1"/>
      <w:numFmt w:val="bullet"/>
      <w:lvlText w:val="o"/>
      <w:lvlJc w:val="left"/>
      <w:pPr>
        <w:ind w:left="6474" w:hanging="360"/>
      </w:pPr>
      <w:rPr>
        <w:rFonts w:ascii="Courier New" w:hAnsi="Courier New" w:cs="Courier New" w:hint="default"/>
      </w:rPr>
    </w:lvl>
    <w:lvl w:ilvl="8" w:tplc="04030005" w:tentative="1">
      <w:start w:val="1"/>
      <w:numFmt w:val="bullet"/>
      <w:lvlText w:val=""/>
      <w:lvlJc w:val="left"/>
      <w:pPr>
        <w:ind w:left="7194" w:hanging="360"/>
      </w:pPr>
      <w:rPr>
        <w:rFonts w:ascii="Wingdings" w:hAnsi="Wingdings" w:hint="default"/>
      </w:rPr>
    </w:lvl>
  </w:abstractNum>
  <w:abstractNum w:abstractNumId="22" w15:restartNumberingAfterBreak="0">
    <w:nsid w:val="2B2E2D31"/>
    <w:multiLevelType w:val="hybridMultilevel"/>
    <w:tmpl w:val="EAA09F3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2B3C690B"/>
    <w:multiLevelType w:val="hybridMultilevel"/>
    <w:tmpl w:val="4A5C0434"/>
    <w:lvl w:ilvl="0" w:tplc="391A07B6">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2C236477"/>
    <w:multiLevelType w:val="hybridMultilevel"/>
    <w:tmpl w:val="C9F2C726"/>
    <w:lvl w:ilvl="0" w:tplc="F58A300E">
      <w:start w:val="9"/>
      <w:numFmt w:val="bullet"/>
      <w:lvlText w:val="-"/>
      <w:lvlJc w:val="left"/>
      <w:pPr>
        <w:ind w:left="1364" w:hanging="360"/>
      </w:pPr>
      <w:rPr>
        <w:rFonts w:ascii="Times New Roman" w:eastAsia="Times New Roman" w:hAnsi="Times New Roman" w:hint="default"/>
      </w:rPr>
    </w:lvl>
    <w:lvl w:ilvl="1" w:tplc="0C0A0003" w:tentative="1">
      <w:start w:val="1"/>
      <w:numFmt w:val="bullet"/>
      <w:lvlText w:val="o"/>
      <w:lvlJc w:val="left"/>
      <w:pPr>
        <w:ind w:left="2084" w:hanging="360"/>
      </w:pPr>
      <w:rPr>
        <w:rFonts w:ascii="Courier New" w:hAnsi="Courier New" w:cs="Courier New" w:hint="default"/>
      </w:rPr>
    </w:lvl>
    <w:lvl w:ilvl="2" w:tplc="0C0A0005" w:tentative="1">
      <w:start w:val="1"/>
      <w:numFmt w:val="bullet"/>
      <w:lvlText w:val=""/>
      <w:lvlJc w:val="left"/>
      <w:pPr>
        <w:ind w:left="2804" w:hanging="360"/>
      </w:pPr>
      <w:rPr>
        <w:rFonts w:ascii="Wingdings" w:hAnsi="Wingdings" w:hint="default"/>
      </w:rPr>
    </w:lvl>
    <w:lvl w:ilvl="3" w:tplc="0C0A0001" w:tentative="1">
      <w:start w:val="1"/>
      <w:numFmt w:val="bullet"/>
      <w:lvlText w:val=""/>
      <w:lvlJc w:val="left"/>
      <w:pPr>
        <w:ind w:left="3524" w:hanging="360"/>
      </w:pPr>
      <w:rPr>
        <w:rFonts w:ascii="Symbol" w:hAnsi="Symbol" w:hint="default"/>
      </w:rPr>
    </w:lvl>
    <w:lvl w:ilvl="4" w:tplc="0C0A0003" w:tentative="1">
      <w:start w:val="1"/>
      <w:numFmt w:val="bullet"/>
      <w:lvlText w:val="o"/>
      <w:lvlJc w:val="left"/>
      <w:pPr>
        <w:ind w:left="4244" w:hanging="360"/>
      </w:pPr>
      <w:rPr>
        <w:rFonts w:ascii="Courier New" w:hAnsi="Courier New" w:cs="Courier New" w:hint="default"/>
      </w:rPr>
    </w:lvl>
    <w:lvl w:ilvl="5" w:tplc="0C0A0005" w:tentative="1">
      <w:start w:val="1"/>
      <w:numFmt w:val="bullet"/>
      <w:lvlText w:val=""/>
      <w:lvlJc w:val="left"/>
      <w:pPr>
        <w:ind w:left="4964" w:hanging="360"/>
      </w:pPr>
      <w:rPr>
        <w:rFonts w:ascii="Wingdings" w:hAnsi="Wingdings" w:hint="default"/>
      </w:rPr>
    </w:lvl>
    <w:lvl w:ilvl="6" w:tplc="0C0A0001" w:tentative="1">
      <w:start w:val="1"/>
      <w:numFmt w:val="bullet"/>
      <w:lvlText w:val=""/>
      <w:lvlJc w:val="left"/>
      <w:pPr>
        <w:ind w:left="5684" w:hanging="360"/>
      </w:pPr>
      <w:rPr>
        <w:rFonts w:ascii="Symbol" w:hAnsi="Symbol" w:hint="default"/>
      </w:rPr>
    </w:lvl>
    <w:lvl w:ilvl="7" w:tplc="0C0A0003" w:tentative="1">
      <w:start w:val="1"/>
      <w:numFmt w:val="bullet"/>
      <w:lvlText w:val="o"/>
      <w:lvlJc w:val="left"/>
      <w:pPr>
        <w:ind w:left="6404" w:hanging="360"/>
      </w:pPr>
      <w:rPr>
        <w:rFonts w:ascii="Courier New" w:hAnsi="Courier New" w:cs="Courier New" w:hint="default"/>
      </w:rPr>
    </w:lvl>
    <w:lvl w:ilvl="8" w:tplc="0C0A0005" w:tentative="1">
      <w:start w:val="1"/>
      <w:numFmt w:val="bullet"/>
      <w:lvlText w:val=""/>
      <w:lvlJc w:val="left"/>
      <w:pPr>
        <w:ind w:left="7124" w:hanging="360"/>
      </w:pPr>
      <w:rPr>
        <w:rFonts w:ascii="Wingdings" w:hAnsi="Wingdings" w:hint="default"/>
      </w:rPr>
    </w:lvl>
  </w:abstractNum>
  <w:abstractNum w:abstractNumId="25" w15:restartNumberingAfterBreak="0">
    <w:nsid w:val="31F955FE"/>
    <w:multiLevelType w:val="singleLevel"/>
    <w:tmpl w:val="F1669DC2"/>
    <w:lvl w:ilvl="0">
      <w:start w:val="1"/>
      <w:numFmt w:val="lowerLetter"/>
      <w:lvlText w:val="%1)"/>
      <w:lvlJc w:val="left"/>
      <w:pPr>
        <w:tabs>
          <w:tab w:val="num" w:pos="360"/>
        </w:tabs>
        <w:ind w:left="360" w:hanging="360"/>
      </w:pPr>
      <w:rPr>
        <w:rFonts w:hint="default"/>
      </w:rPr>
    </w:lvl>
  </w:abstractNum>
  <w:abstractNum w:abstractNumId="26" w15:restartNumberingAfterBreak="0">
    <w:nsid w:val="324A0AF5"/>
    <w:multiLevelType w:val="hybridMultilevel"/>
    <w:tmpl w:val="9706534E"/>
    <w:lvl w:ilvl="0" w:tplc="A86814A2">
      <w:start w:val="1"/>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B1C6ACC"/>
    <w:multiLevelType w:val="hybridMultilevel"/>
    <w:tmpl w:val="AFAAB538"/>
    <w:lvl w:ilvl="0" w:tplc="386E6078">
      <w:start w:val="1"/>
      <w:numFmt w:val="bullet"/>
      <w:lvlText w:val=""/>
      <w:lvlJc w:val="left"/>
      <w:pPr>
        <w:ind w:left="2135" w:hanging="360"/>
      </w:pPr>
      <w:rPr>
        <w:rFonts w:ascii="Symbol" w:hAnsi="Symbol" w:hint="default"/>
      </w:rPr>
    </w:lvl>
    <w:lvl w:ilvl="1" w:tplc="04030003" w:tentative="1">
      <w:start w:val="1"/>
      <w:numFmt w:val="bullet"/>
      <w:lvlText w:val="o"/>
      <w:lvlJc w:val="left"/>
      <w:pPr>
        <w:ind w:left="2855" w:hanging="360"/>
      </w:pPr>
      <w:rPr>
        <w:rFonts w:ascii="Courier New" w:hAnsi="Courier New" w:cs="Courier New" w:hint="default"/>
      </w:rPr>
    </w:lvl>
    <w:lvl w:ilvl="2" w:tplc="04030005" w:tentative="1">
      <w:start w:val="1"/>
      <w:numFmt w:val="bullet"/>
      <w:lvlText w:val=""/>
      <w:lvlJc w:val="left"/>
      <w:pPr>
        <w:ind w:left="3575" w:hanging="360"/>
      </w:pPr>
      <w:rPr>
        <w:rFonts w:ascii="Wingdings" w:hAnsi="Wingdings" w:hint="default"/>
      </w:rPr>
    </w:lvl>
    <w:lvl w:ilvl="3" w:tplc="04030001" w:tentative="1">
      <w:start w:val="1"/>
      <w:numFmt w:val="bullet"/>
      <w:lvlText w:val=""/>
      <w:lvlJc w:val="left"/>
      <w:pPr>
        <w:ind w:left="4295" w:hanging="360"/>
      </w:pPr>
      <w:rPr>
        <w:rFonts w:ascii="Symbol" w:hAnsi="Symbol" w:hint="default"/>
      </w:rPr>
    </w:lvl>
    <w:lvl w:ilvl="4" w:tplc="04030003" w:tentative="1">
      <w:start w:val="1"/>
      <w:numFmt w:val="bullet"/>
      <w:lvlText w:val="o"/>
      <w:lvlJc w:val="left"/>
      <w:pPr>
        <w:ind w:left="5015" w:hanging="360"/>
      </w:pPr>
      <w:rPr>
        <w:rFonts w:ascii="Courier New" w:hAnsi="Courier New" w:cs="Courier New" w:hint="default"/>
      </w:rPr>
    </w:lvl>
    <w:lvl w:ilvl="5" w:tplc="04030005" w:tentative="1">
      <w:start w:val="1"/>
      <w:numFmt w:val="bullet"/>
      <w:lvlText w:val=""/>
      <w:lvlJc w:val="left"/>
      <w:pPr>
        <w:ind w:left="5735" w:hanging="360"/>
      </w:pPr>
      <w:rPr>
        <w:rFonts w:ascii="Wingdings" w:hAnsi="Wingdings" w:hint="default"/>
      </w:rPr>
    </w:lvl>
    <w:lvl w:ilvl="6" w:tplc="04030001" w:tentative="1">
      <w:start w:val="1"/>
      <w:numFmt w:val="bullet"/>
      <w:lvlText w:val=""/>
      <w:lvlJc w:val="left"/>
      <w:pPr>
        <w:ind w:left="6455" w:hanging="360"/>
      </w:pPr>
      <w:rPr>
        <w:rFonts w:ascii="Symbol" w:hAnsi="Symbol" w:hint="default"/>
      </w:rPr>
    </w:lvl>
    <w:lvl w:ilvl="7" w:tplc="04030003" w:tentative="1">
      <w:start w:val="1"/>
      <w:numFmt w:val="bullet"/>
      <w:lvlText w:val="o"/>
      <w:lvlJc w:val="left"/>
      <w:pPr>
        <w:ind w:left="7175" w:hanging="360"/>
      </w:pPr>
      <w:rPr>
        <w:rFonts w:ascii="Courier New" w:hAnsi="Courier New" w:cs="Courier New" w:hint="default"/>
      </w:rPr>
    </w:lvl>
    <w:lvl w:ilvl="8" w:tplc="04030005" w:tentative="1">
      <w:start w:val="1"/>
      <w:numFmt w:val="bullet"/>
      <w:lvlText w:val=""/>
      <w:lvlJc w:val="left"/>
      <w:pPr>
        <w:ind w:left="7895" w:hanging="360"/>
      </w:pPr>
      <w:rPr>
        <w:rFonts w:ascii="Wingdings" w:hAnsi="Wingdings" w:hint="default"/>
      </w:rPr>
    </w:lvl>
  </w:abstractNum>
  <w:abstractNum w:abstractNumId="28" w15:restartNumberingAfterBreak="0">
    <w:nsid w:val="3B51456F"/>
    <w:multiLevelType w:val="singleLevel"/>
    <w:tmpl w:val="071E74FE"/>
    <w:lvl w:ilvl="0">
      <w:start w:val="1"/>
      <w:numFmt w:val="lowerLetter"/>
      <w:lvlText w:val="%1)"/>
      <w:legacy w:legacy="1" w:legacySpace="0" w:legacyIndent="264"/>
      <w:lvlJc w:val="left"/>
      <w:rPr>
        <w:rFonts w:ascii="Arial" w:hAnsi="Arial" w:cs="Arial" w:hint="default"/>
      </w:rPr>
    </w:lvl>
  </w:abstractNum>
  <w:abstractNum w:abstractNumId="29" w15:restartNumberingAfterBreak="0">
    <w:nsid w:val="3B56094E"/>
    <w:multiLevelType w:val="hybridMultilevel"/>
    <w:tmpl w:val="463A6B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3FD04405"/>
    <w:multiLevelType w:val="hybridMultilevel"/>
    <w:tmpl w:val="D47C5380"/>
    <w:lvl w:ilvl="0" w:tplc="922C2828">
      <w:start w:val="1"/>
      <w:numFmt w:val="lowerLetter"/>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31" w15:restartNumberingAfterBreak="0">
    <w:nsid w:val="403A2519"/>
    <w:multiLevelType w:val="hybridMultilevel"/>
    <w:tmpl w:val="E21E26A4"/>
    <w:lvl w:ilvl="0" w:tplc="04030001">
      <w:start w:val="1"/>
      <w:numFmt w:val="bullet"/>
      <w:lvlText w:val=""/>
      <w:lvlJc w:val="left"/>
      <w:pPr>
        <w:ind w:left="1004" w:hanging="360"/>
      </w:pPr>
      <w:rPr>
        <w:rFonts w:ascii="Symbol" w:hAnsi="Symbol" w:hint="default"/>
      </w:rPr>
    </w:lvl>
    <w:lvl w:ilvl="1" w:tplc="04030003">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32" w15:restartNumberingAfterBreak="0">
    <w:nsid w:val="40B103EC"/>
    <w:multiLevelType w:val="hybridMultilevel"/>
    <w:tmpl w:val="386AB36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41E41862"/>
    <w:multiLevelType w:val="multilevel"/>
    <w:tmpl w:val="4014A8E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44B16CD4"/>
    <w:multiLevelType w:val="hybridMultilevel"/>
    <w:tmpl w:val="B7FCD238"/>
    <w:lvl w:ilvl="0" w:tplc="391A07B6">
      <w:numFmt w:val="bullet"/>
      <w:lvlText w:val="-"/>
      <w:lvlJc w:val="left"/>
      <w:pPr>
        <w:ind w:left="1788" w:hanging="360"/>
      </w:pPr>
      <w:rPr>
        <w:rFonts w:ascii="Arial" w:hAnsi="Arial" w:hint="default"/>
      </w:rPr>
    </w:lvl>
    <w:lvl w:ilvl="1" w:tplc="0C0A0003">
      <w:start w:val="1"/>
      <w:numFmt w:val="bullet"/>
      <w:lvlText w:val="o"/>
      <w:lvlJc w:val="left"/>
      <w:pPr>
        <w:ind w:left="2508" w:hanging="360"/>
      </w:pPr>
      <w:rPr>
        <w:rFonts w:ascii="Courier New" w:hAnsi="Courier New" w:hint="default"/>
      </w:rPr>
    </w:lvl>
    <w:lvl w:ilvl="2" w:tplc="0C0A0005">
      <w:start w:val="1"/>
      <w:numFmt w:val="bullet"/>
      <w:lvlText w:val=""/>
      <w:lvlJc w:val="left"/>
      <w:pPr>
        <w:ind w:left="3228" w:hanging="360"/>
      </w:pPr>
      <w:rPr>
        <w:rFonts w:ascii="Wingdings" w:hAnsi="Wingdings" w:hint="default"/>
      </w:rPr>
    </w:lvl>
    <w:lvl w:ilvl="3" w:tplc="0C0A0001">
      <w:start w:val="1"/>
      <w:numFmt w:val="bullet"/>
      <w:lvlText w:val=""/>
      <w:lvlJc w:val="left"/>
      <w:pPr>
        <w:ind w:left="3948" w:hanging="360"/>
      </w:pPr>
      <w:rPr>
        <w:rFonts w:ascii="Symbol" w:hAnsi="Symbol" w:hint="default"/>
      </w:rPr>
    </w:lvl>
    <w:lvl w:ilvl="4" w:tplc="0C0A0003">
      <w:start w:val="1"/>
      <w:numFmt w:val="bullet"/>
      <w:lvlText w:val="o"/>
      <w:lvlJc w:val="left"/>
      <w:pPr>
        <w:ind w:left="4668" w:hanging="360"/>
      </w:pPr>
      <w:rPr>
        <w:rFonts w:ascii="Courier New" w:hAnsi="Courier New" w:hint="default"/>
      </w:rPr>
    </w:lvl>
    <w:lvl w:ilvl="5" w:tplc="0C0A0005">
      <w:start w:val="1"/>
      <w:numFmt w:val="bullet"/>
      <w:lvlText w:val=""/>
      <w:lvlJc w:val="left"/>
      <w:pPr>
        <w:ind w:left="5388" w:hanging="360"/>
      </w:pPr>
      <w:rPr>
        <w:rFonts w:ascii="Wingdings" w:hAnsi="Wingdings" w:hint="default"/>
      </w:rPr>
    </w:lvl>
    <w:lvl w:ilvl="6" w:tplc="0C0A0001">
      <w:start w:val="1"/>
      <w:numFmt w:val="bullet"/>
      <w:lvlText w:val=""/>
      <w:lvlJc w:val="left"/>
      <w:pPr>
        <w:ind w:left="6108" w:hanging="360"/>
      </w:pPr>
      <w:rPr>
        <w:rFonts w:ascii="Symbol" w:hAnsi="Symbol" w:hint="default"/>
      </w:rPr>
    </w:lvl>
    <w:lvl w:ilvl="7" w:tplc="0C0A0003">
      <w:start w:val="1"/>
      <w:numFmt w:val="bullet"/>
      <w:lvlText w:val="o"/>
      <w:lvlJc w:val="left"/>
      <w:pPr>
        <w:ind w:left="6828" w:hanging="360"/>
      </w:pPr>
      <w:rPr>
        <w:rFonts w:ascii="Courier New" w:hAnsi="Courier New" w:hint="default"/>
      </w:rPr>
    </w:lvl>
    <w:lvl w:ilvl="8" w:tplc="0C0A0005">
      <w:start w:val="1"/>
      <w:numFmt w:val="bullet"/>
      <w:lvlText w:val=""/>
      <w:lvlJc w:val="left"/>
      <w:pPr>
        <w:ind w:left="7548" w:hanging="360"/>
      </w:pPr>
      <w:rPr>
        <w:rFonts w:ascii="Wingdings" w:hAnsi="Wingdings" w:hint="default"/>
      </w:rPr>
    </w:lvl>
  </w:abstractNum>
  <w:abstractNum w:abstractNumId="35" w15:restartNumberingAfterBreak="0">
    <w:nsid w:val="4B8B69F6"/>
    <w:multiLevelType w:val="hybridMultilevel"/>
    <w:tmpl w:val="7F0A20D4"/>
    <w:lvl w:ilvl="0" w:tplc="0403000F">
      <w:start w:val="1"/>
      <w:numFmt w:val="decimal"/>
      <w:lvlText w:val="%1."/>
      <w:lvlJc w:val="left"/>
      <w:pPr>
        <w:ind w:left="1004" w:hanging="360"/>
      </w:pPr>
      <w:rPr>
        <w:rFont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6" w15:restartNumberingAfterBreak="0">
    <w:nsid w:val="4DF03A0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ED34239"/>
    <w:multiLevelType w:val="hybridMultilevel"/>
    <w:tmpl w:val="C05E7092"/>
    <w:lvl w:ilvl="0" w:tplc="818A2514">
      <w:numFmt w:val="bullet"/>
      <w:lvlText w:val="-"/>
      <w:lvlJc w:val="left"/>
      <w:pPr>
        <w:ind w:left="720" w:hanging="360"/>
      </w:pPr>
      <w:rPr>
        <w:rFonts w:ascii="Arial" w:eastAsia="Times New Roman" w:hAnsi="Arial" w:cs="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15:restartNumberingAfterBreak="0">
    <w:nsid w:val="55C946CF"/>
    <w:multiLevelType w:val="hybridMultilevel"/>
    <w:tmpl w:val="872C4BAA"/>
    <w:lvl w:ilvl="0" w:tplc="0403000F">
      <w:start w:val="1"/>
      <w:numFmt w:val="decimal"/>
      <w:lvlText w:val="%1."/>
      <w:lvlJc w:val="left"/>
      <w:pPr>
        <w:ind w:left="6314"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9" w15:restartNumberingAfterBreak="0">
    <w:nsid w:val="57300AFE"/>
    <w:multiLevelType w:val="hybridMultilevel"/>
    <w:tmpl w:val="B9DA6B1C"/>
    <w:lvl w:ilvl="0" w:tplc="0C0A000F">
      <w:start w:val="1"/>
      <w:numFmt w:val="decimal"/>
      <w:lvlText w:val="%1."/>
      <w:lvlJc w:val="left"/>
      <w:pPr>
        <w:ind w:left="1428" w:hanging="360"/>
      </w:pPr>
      <w:rPr>
        <w:rFonts w:cs="Times New Roman"/>
      </w:rPr>
    </w:lvl>
    <w:lvl w:ilvl="1" w:tplc="0C0A0019">
      <w:start w:val="1"/>
      <w:numFmt w:val="lowerLetter"/>
      <w:lvlText w:val="%2."/>
      <w:lvlJc w:val="left"/>
      <w:pPr>
        <w:ind w:left="2148" w:hanging="360"/>
      </w:pPr>
      <w:rPr>
        <w:rFonts w:cs="Times New Roman"/>
      </w:rPr>
    </w:lvl>
    <w:lvl w:ilvl="2" w:tplc="0C0A001B">
      <w:start w:val="1"/>
      <w:numFmt w:val="lowerRoman"/>
      <w:lvlText w:val="%3."/>
      <w:lvlJc w:val="right"/>
      <w:pPr>
        <w:ind w:left="2868" w:hanging="180"/>
      </w:pPr>
      <w:rPr>
        <w:rFonts w:cs="Times New Roman"/>
      </w:rPr>
    </w:lvl>
    <w:lvl w:ilvl="3" w:tplc="0C0A000F">
      <w:start w:val="1"/>
      <w:numFmt w:val="decimal"/>
      <w:lvlText w:val="%4."/>
      <w:lvlJc w:val="left"/>
      <w:pPr>
        <w:ind w:left="3588" w:hanging="360"/>
      </w:pPr>
      <w:rPr>
        <w:rFonts w:cs="Times New Roman"/>
      </w:rPr>
    </w:lvl>
    <w:lvl w:ilvl="4" w:tplc="0C0A0019">
      <w:start w:val="1"/>
      <w:numFmt w:val="lowerLetter"/>
      <w:lvlText w:val="%5."/>
      <w:lvlJc w:val="left"/>
      <w:pPr>
        <w:ind w:left="4308" w:hanging="360"/>
      </w:pPr>
      <w:rPr>
        <w:rFonts w:cs="Times New Roman"/>
      </w:rPr>
    </w:lvl>
    <w:lvl w:ilvl="5" w:tplc="0C0A001B">
      <w:start w:val="1"/>
      <w:numFmt w:val="lowerRoman"/>
      <w:lvlText w:val="%6."/>
      <w:lvlJc w:val="right"/>
      <w:pPr>
        <w:ind w:left="5028" w:hanging="180"/>
      </w:pPr>
      <w:rPr>
        <w:rFonts w:cs="Times New Roman"/>
      </w:rPr>
    </w:lvl>
    <w:lvl w:ilvl="6" w:tplc="0C0A000F">
      <w:start w:val="1"/>
      <w:numFmt w:val="decimal"/>
      <w:lvlText w:val="%7."/>
      <w:lvlJc w:val="left"/>
      <w:pPr>
        <w:ind w:left="5748" w:hanging="360"/>
      </w:pPr>
      <w:rPr>
        <w:rFonts w:cs="Times New Roman"/>
      </w:rPr>
    </w:lvl>
    <w:lvl w:ilvl="7" w:tplc="0C0A0019">
      <w:start w:val="1"/>
      <w:numFmt w:val="lowerLetter"/>
      <w:lvlText w:val="%8."/>
      <w:lvlJc w:val="left"/>
      <w:pPr>
        <w:ind w:left="6468" w:hanging="360"/>
      </w:pPr>
      <w:rPr>
        <w:rFonts w:cs="Times New Roman"/>
      </w:rPr>
    </w:lvl>
    <w:lvl w:ilvl="8" w:tplc="0C0A001B">
      <w:start w:val="1"/>
      <w:numFmt w:val="lowerRoman"/>
      <w:lvlText w:val="%9."/>
      <w:lvlJc w:val="right"/>
      <w:pPr>
        <w:ind w:left="7188" w:hanging="180"/>
      </w:pPr>
      <w:rPr>
        <w:rFonts w:cs="Times New Roman"/>
      </w:rPr>
    </w:lvl>
  </w:abstractNum>
  <w:abstractNum w:abstractNumId="40" w15:restartNumberingAfterBreak="0">
    <w:nsid w:val="57BA55F0"/>
    <w:multiLevelType w:val="hybridMultilevel"/>
    <w:tmpl w:val="351E0F62"/>
    <w:lvl w:ilvl="0" w:tplc="C4F8EE58">
      <w:start w:val="1"/>
      <w:numFmt w:val="lowerLetter"/>
      <w:lvlText w:val="%1)"/>
      <w:lvlJc w:val="left"/>
      <w:pPr>
        <w:ind w:left="1440" w:hanging="360"/>
      </w:pPr>
      <w:rPr>
        <w:rFonts w:cs="Times New Roman" w:hint="default"/>
      </w:rPr>
    </w:lvl>
    <w:lvl w:ilvl="1" w:tplc="04030019">
      <w:start w:val="1"/>
      <w:numFmt w:val="lowerLetter"/>
      <w:lvlText w:val="%2."/>
      <w:lvlJc w:val="left"/>
      <w:pPr>
        <w:ind w:left="1440" w:hanging="360"/>
      </w:pPr>
    </w:lvl>
    <w:lvl w:ilvl="2" w:tplc="386E6078">
      <w:start w:val="1"/>
      <w:numFmt w:val="bullet"/>
      <w:lvlText w:val=""/>
      <w:lvlJc w:val="left"/>
      <w:pPr>
        <w:ind w:left="2160" w:hanging="180"/>
      </w:pPr>
      <w:rPr>
        <w:rFonts w:ascii="Symbol" w:hAnsi="Symbol" w:hint="default"/>
      </w:r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1" w15:restartNumberingAfterBreak="0">
    <w:nsid w:val="5AA656D9"/>
    <w:multiLevelType w:val="hybridMultilevel"/>
    <w:tmpl w:val="04EC29F8"/>
    <w:lvl w:ilvl="0" w:tplc="386E6078">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15:restartNumberingAfterBreak="0">
    <w:nsid w:val="5F0F0FBE"/>
    <w:multiLevelType w:val="hybridMultilevel"/>
    <w:tmpl w:val="B2CCBF2C"/>
    <w:lvl w:ilvl="0" w:tplc="567E9CC4">
      <w:numFmt w:val="bullet"/>
      <w:lvlText w:val="-"/>
      <w:lvlJc w:val="left"/>
      <w:pPr>
        <w:tabs>
          <w:tab w:val="num" w:pos="1080"/>
        </w:tabs>
        <w:ind w:left="1080" w:hanging="360"/>
      </w:pPr>
      <w:rPr>
        <w:rFonts w:ascii="Arial" w:eastAsia="Times New Roman" w:hAnsi="Arial" w:hint="default"/>
      </w:rPr>
    </w:lvl>
    <w:lvl w:ilvl="1" w:tplc="0C0A0003">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601D1610"/>
    <w:multiLevelType w:val="hybridMultilevel"/>
    <w:tmpl w:val="251638D2"/>
    <w:lvl w:ilvl="0" w:tplc="04030001">
      <w:start w:val="1"/>
      <w:numFmt w:val="bullet"/>
      <w:lvlText w:val=""/>
      <w:lvlJc w:val="left"/>
      <w:pPr>
        <w:ind w:left="1004" w:hanging="360"/>
      </w:pPr>
      <w:rPr>
        <w:rFonts w:ascii="Symbol" w:hAnsi="Symbol" w:hint="default"/>
      </w:rPr>
    </w:lvl>
    <w:lvl w:ilvl="1" w:tplc="04030003" w:tentative="1">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44" w15:restartNumberingAfterBreak="0">
    <w:nsid w:val="61204C51"/>
    <w:multiLevelType w:val="hybridMultilevel"/>
    <w:tmpl w:val="06705506"/>
    <w:lvl w:ilvl="0" w:tplc="0C0A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5" w15:restartNumberingAfterBreak="0">
    <w:nsid w:val="6363290E"/>
    <w:multiLevelType w:val="hybridMultilevel"/>
    <w:tmpl w:val="7232860C"/>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6" w15:restartNumberingAfterBreak="0">
    <w:nsid w:val="652E6643"/>
    <w:multiLevelType w:val="hybridMultilevel"/>
    <w:tmpl w:val="B560D5B6"/>
    <w:lvl w:ilvl="0" w:tplc="D8B2E798">
      <w:start w:val="1"/>
      <w:numFmt w:val="bullet"/>
      <w:lvlText w:val="-"/>
      <w:lvlJc w:val="left"/>
      <w:pPr>
        <w:ind w:left="360" w:hanging="360"/>
      </w:pPr>
      <w:rPr>
        <w:rFonts w:ascii="Calibri" w:hAnsi="Calibri" w:hint="default"/>
      </w:rPr>
    </w:lvl>
    <w:lvl w:ilvl="1" w:tplc="0C0A0019">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47" w15:restartNumberingAfterBreak="0">
    <w:nsid w:val="66493B2C"/>
    <w:multiLevelType w:val="hybridMultilevel"/>
    <w:tmpl w:val="78AAB4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6E1018DE"/>
    <w:multiLevelType w:val="hybridMultilevel"/>
    <w:tmpl w:val="5ECAEECA"/>
    <w:lvl w:ilvl="0" w:tplc="F58A300E">
      <w:start w:val="9"/>
      <w:numFmt w:val="bullet"/>
      <w:lvlText w:val="-"/>
      <w:lvlJc w:val="left"/>
      <w:pPr>
        <w:ind w:left="720" w:hanging="360"/>
      </w:pPr>
      <w:rPr>
        <w:rFonts w:ascii="Times New Roman" w:eastAsia="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6F916C67"/>
    <w:multiLevelType w:val="hybridMultilevel"/>
    <w:tmpl w:val="0FD6E920"/>
    <w:lvl w:ilvl="0" w:tplc="A86814A2">
      <w:start w:val="1"/>
      <w:numFmt w:val="bullet"/>
      <w:lvlText w:val="-"/>
      <w:lvlJc w:val="left"/>
      <w:pPr>
        <w:ind w:left="1287" w:hanging="360"/>
      </w:pPr>
      <w:rPr>
        <w:rFonts w:ascii="Arial" w:eastAsia="Times New Roman" w:hAnsi="Arial" w:hint="default"/>
      </w:rPr>
    </w:lvl>
    <w:lvl w:ilvl="1" w:tplc="0C0A0003">
      <w:start w:val="1"/>
      <w:numFmt w:val="bullet"/>
      <w:lvlText w:val="o"/>
      <w:lvlJc w:val="left"/>
      <w:pPr>
        <w:ind w:left="2007" w:hanging="360"/>
      </w:pPr>
      <w:rPr>
        <w:rFonts w:ascii="Courier New" w:hAnsi="Courier New" w:hint="default"/>
      </w:rPr>
    </w:lvl>
    <w:lvl w:ilvl="2" w:tplc="0C0A0005">
      <w:start w:val="1"/>
      <w:numFmt w:val="bullet"/>
      <w:lvlText w:val=""/>
      <w:lvlJc w:val="left"/>
      <w:pPr>
        <w:ind w:left="2727" w:hanging="360"/>
      </w:pPr>
      <w:rPr>
        <w:rFonts w:ascii="Wingdings" w:hAnsi="Wingdings" w:hint="default"/>
      </w:rPr>
    </w:lvl>
    <w:lvl w:ilvl="3" w:tplc="0C0A0001">
      <w:start w:val="1"/>
      <w:numFmt w:val="bullet"/>
      <w:lvlText w:val=""/>
      <w:lvlJc w:val="left"/>
      <w:pPr>
        <w:ind w:left="3447" w:hanging="360"/>
      </w:pPr>
      <w:rPr>
        <w:rFonts w:ascii="Symbol" w:hAnsi="Symbol" w:hint="default"/>
      </w:rPr>
    </w:lvl>
    <w:lvl w:ilvl="4" w:tplc="0C0A0003">
      <w:start w:val="1"/>
      <w:numFmt w:val="bullet"/>
      <w:lvlText w:val="o"/>
      <w:lvlJc w:val="left"/>
      <w:pPr>
        <w:ind w:left="4167" w:hanging="360"/>
      </w:pPr>
      <w:rPr>
        <w:rFonts w:ascii="Courier New" w:hAnsi="Courier New" w:hint="default"/>
      </w:rPr>
    </w:lvl>
    <w:lvl w:ilvl="5" w:tplc="0C0A0005">
      <w:start w:val="1"/>
      <w:numFmt w:val="bullet"/>
      <w:lvlText w:val=""/>
      <w:lvlJc w:val="left"/>
      <w:pPr>
        <w:ind w:left="4887" w:hanging="360"/>
      </w:pPr>
      <w:rPr>
        <w:rFonts w:ascii="Wingdings" w:hAnsi="Wingdings" w:hint="default"/>
      </w:rPr>
    </w:lvl>
    <w:lvl w:ilvl="6" w:tplc="0C0A0001">
      <w:start w:val="1"/>
      <w:numFmt w:val="bullet"/>
      <w:lvlText w:val=""/>
      <w:lvlJc w:val="left"/>
      <w:pPr>
        <w:ind w:left="5607" w:hanging="360"/>
      </w:pPr>
      <w:rPr>
        <w:rFonts w:ascii="Symbol" w:hAnsi="Symbol" w:hint="default"/>
      </w:rPr>
    </w:lvl>
    <w:lvl w:ilvl="7" w:tplc="0C0A0003">
      <w:start w:val="1"/>
      <w:numFmt w:val="bullet"/>
      <w:lvlText w:val="o"/>
      <w:lvlJc w:val="left"/>
      <w:pPr>
        <w:ind w:left="6327" w:hanging="360"/>
      </w:pPr>
      <w:rPr>
        <w:rFonts w:ascii="Courier New" w:hAnsi="Courier New" w:hint="default"/>
      </w:rPr>
    </w:lvl>
    <w:lvl w:ilvl="8" w:tplc="0C0A0005">
      <w:start w:val="1"/>
      <w:numFmt w:val="bullet"/>
      <w:lvlText w:val=""/>
      <w:lvlJc w:val="left"/>
      <w:pPr>
        <w:ind w:left="7047" w:hanging="360"/>
      </w:pPr>
      <w:rPr>
        <w:rFonts w:ascii="Wingdings" w:hAnsi="Wingdings" w:hint="default"/>
      </w:rPr>
    </w:lvl>
  </w:abstractNum>
  <w:abstractNum w:abstractNumId="50" w15:restartNumberingAfterBreak="0">
    <w:nsid w:val="6FE0257E"/>
    <w:multiLevelType w:val="hybridMultilevel"/>
    <w:tmpl w:val="164CAE64"/>
    <w:lvl w:ilvl="0" w:tplc="FBA47020">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76380FFB"/>
    <w:multiLevelType w:val="hybridMultilevel"/>
    <w:tmpl w:val="998AF33A"/>
    <w:lvl w:ilvl="0" w:tplc="0C0A000F">
      <w:start w:val="1"/>
      <w:numFmt w:val="decimal"/>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52" w15:restartNumberingAfterBreak="0">
    <w:nsid w:val="79952827"/>
    <w:multiLevelType w:val="hybridMultilevel"/>
    <w:tmpl w:val="1D884BC4"/>
    <w:lvl w:ilvl="0" w:tplc="0C0A000B">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3" w15:restartNumberingAfterBreak="0">
    <w:nsid w:val="7B623FF0"/>
    <w:multiLevelType w:val="hybridMultilevel"/>
    <w:tmpl w:val="27BA690A"/>
    <w:lvl w:ilvl="0" w:tplc="A86814A2">
      <w:start w:val="1"/>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7CBF0334"/>
    <w:multiLevelType w:val="hybridMultilevel"/>
    <w:tmpl w:val="1652CBCA"/>
    <w:lvl w:ilvl="0" w:tplc="C4F8EE58">
      <w:start w:val="1"/>
      <w:numFmt w:val="lowerLetter"/>
      <w:lvlText w:val="%1)"/>
      <w:lvlJc w:val="left"/>
      <w:pPr>
        <w:ind w:left="1440" w:hanging="360"/>
      </w:pPr>
      <w:rPr>
        <w:rFonts w:cs="Times New Roman"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5" w15:restartNumberingAfterBreak="0">
    <w:nsid w:val="7F262E85"/>
    <w:multiLevelType w:val="hybridMultilevel"/>
    <w:tmpl w:val="36642330"/>
    <w:lvl w:ilvl="0" w:tplc="514E6F94">
      <w:start w:val="1"/>
      <w:numFmt w:val="decimal"/>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num w:numId="1">
    <w:abstractNumId w:val="2"/>
  </w:num>
  <w:num w:numId="2">
    <w:abstractNumId w:val="5"/>
  </w:num>
  <w:num w:numId="3">
    <w:abstractNumId w:val="6"/>
  </w:num>
  <w:num w:numId="4">
    <w:abstractNumId w:val="49"/>
  </w:num>
  <w:num w:numId="5">
    <w:abstractNumId w:val="20"/>
  </w:num>
  <w:num w:numId="6">
    <w:abstractNumId w:val="23"/>
  </w:num>
  <w:num w:numId="7">
    <w:abstractNumId w:val="34"/>
  </w:num>
  <w:num w:numId="8">
    <w:abstractNumId w:val="39"/>
  </w:num>
  <w:num w:numId="9">
    <w:abstractNumId w:val="28"/>
  </w:num>
  <w:num w:numId="10">
    <w:abstractNumId w:val="26"/>
  </w:num>
  <w:num w:numId="11">
    <w:abstractNumId w:val="36"/>
  </w:num>
  <w:num w:numId="12">
    <w:abstractNumId w:val="9"/>
  </w:num>
  <w:num w:numId="13">
    <w:abstractNumId w:val="17"/>
  </w:num>
  <w:num w:numId="14">
    <w:abstractNumId w:val="14"/>
  </w:num>
  <w:num w:numId="15">
    <w:abstractNumId w:val="32"/>
  </w:num>
  <w:num w:numId="16">
    <w:abstractNumId w:val="50"/>
  </w:num>
  <w:num w:numId="17">
    <w:abstractNumId w:val="25"/>
  </w:num>
  <w:num w:numId="18">
    <w:abstractNumId w:val="51"/>
  </w:num>
  <w:num w:numId="19">
    <w:abstractNumId w:val="55"/>
  </w:num>
  <w:num w:numId="20">
    <w:abstractNumId w:val="53"/>
  </w:num>
  <w:num w:numId="21">
    <w:abstractNumId w:val="38"/>
  </w:num>
  <w:num w:numId="22">
    <w:abstractNumId w:val="44"/>
  </w:num>
  <w:num w:numId="23">
    <w:abstractNumId w:val="10"/>
  </w:num>
  <w:num w:numId="24">
    <w:abstractNumId w:val="13"/>
  </w:num>
  <w:num w:numId="25">
    <w:abstractNumId w:val="3"/>
  </w:num>
  <w:num w:numId="26">
    <w:abstractNumId w:val="48"/>
  </w:num>
  <w:num w:numId="27">
    <w:abstractNumId w:val="47"/>
  </w:num>
  <w:num w:numId="28">
    <w:abstractNumId w:val="12"/>
  </w:num>
  <w:num w:numId="29">
    <w:abstractNumId w:val="30"/>
  </w:num>
  <w:num w:numId="30">
    <w:abstractNumId w:val="45"/>
  </w:num>
  <w:num w:numId="31">
    <w:abstractNumId w:val="54"/>
  </w:num>
  <w:num w:numId="32">
    <w:abstractNumId w:val="40"/>
  </w:num>
  <w:num w:numId="33">
    <w:abstractNumId w:val="22"/>
  </w:num>
  <w:num w:numId="34">
    <w:abstractNumId w:val="29"/>
  </w:num>
  <w:num w:numId="35">
    <w:abstractNumId w:val="42"/>
  </w:num>
  <w:num w:numId="36">
    <w:abstractNumId w:val="46"/>
  </w:num>
  <w:num w:numId="37">
    <w:abstractNumId w:val="16"/>
  </w:num>
  <w:num w:numId="38">
    <w:abstractNumId w:val="8"/>
  </w:num>
  <w:num w:numId="39">
    <w:abstractNumId w:val="52"/>
  </w:num>
  <w:num w:numId="40">
    <w:abstractNumId w:val="18"/>
  </w:num>
  <w:num w:numId="41">
    <w:abstractNumId w:val="31"/>
  </w:num>
  <w:num w:numId="42">
    <w:abstractNumId w:val="19"/>
  </w:num>
  <w:num w:numId="43">
    <w:abstractNumId w:val="24"/>
  </w:num>
  <w:num w:numId="44">
    <w:abstractNumId w:val="35"/>
  </w:num>
  <w:num w:numId="45">
    <w:abstractNumId w:val="37"/>
  </w:num>
  <w:num w:numId="46">
    <w:abstractNumId w:val="41"/>
  </w:num>
  <w:num w:numId="47">
    <w:abstractNumId w:val="27"/>
  </w:num>
  <w:num w:numId="48">
    <w:abstractNumId w:val="21"/>
  </w:num>
  <w:num w:numId="49">
    <w:abstractNumId w:val="43"/>
  </w:num>
  <w:num w:numId="50">
    <w:abstractNumId w:val="4"/>
  </w:num>
  <w:num w:numId="51">
    <w:abstractNumId w:val="7"/>
  </w:num>
  <w:num w:numId="52">
    <w:abstractNumId w:val="11"/>
  </w:num>
  <w:num w:numId="53">
    <w:abstractNumId w:val="15"/>
  </w:num>
  <w:num w:numId="54">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660"/>
    <w:rsid w:val="00002019"/>
    <w:rsid w:val="00010B73"/>
    <w:rsid w:val="00017859"/>
    <w:rsid w:val="000235CE"/>
    <w:rsid w:val="00040638"/>
    <w:rsid w:val="00040D74"/>
    <w:rsid w:val="00040EE6"/>
    <w:rsid w:val="0004192A"/>
    <w:rsid w:val="000436DD"/>
    <w:rsid w:val="000453DD"/>
    <w:rsid w:val="000519AC"/>
    <w:rsid w:val="00056F13"/>
    <w:rsid w:val="00066B12"/>
    <w:rsid w:val="000840A0"/>
    <w:rsid w:val="0008759F"/>
    <w:rsid w:val="000930F4"/>
    <w:rsid w:val="0009425C"/>
    <w:rsid w:val="0009601D"/>
    <w:rsid w:val="000A56F4"/>
    <w:rsid w:val="000A6842"/>
    <w:rsid w:val="000A6F61"/>
    <w:rsid w:val="000C6A4E"/>
    <w:rsid w:val="000C780E"/>
    <w:rsid w:val="000D6D0F"/>
    <w:rsid w:val="000F0652"/>
    <w:rsid w:val="000F42A7"/>
    <w:rsid w:val="000F4F9D"/>
    <w:rsid w:val="001009A7"/>
    <w:rsid w:val="0010222D"/>
    <w:rsid w:val="00115E0F"/>
    <w:rsid w:val="00117B0D"/>
    <w:rsid w:val="001208E5"/>
    <w:rsid w:val="00126DB8"/>
    <w:rsid w:val="00130941"/>
    <w:rsid w:val="00134852"/>
    <w:rsid w:val="00145400"/>
    <w:rsid w:val="00162905"/>
    <w:rsid w:val="00164403"/>
    <w:rsid w:val="00170EBC"/>
    <w:rsid w:val="00174389"/>
    <w:rsid w:val="00177FCC"/>
    <w:rsid w:val="00187535"/>
    <w:rsid w:val="00194AF5"/>
    <w:rsid w:val="001B3CDA"/>
    <w:rsid w:val="001B4011"/>
    <w:rsid w:val="001B5293"/>
    <w:rsid w:val="001C6E77"/>
    <w:rsid w:val="001D1284"/>
    <w:rsid w:val="001D22F9"/>
    <w:rsid w:val="001D7DC1"/>
    <w:rsid w:val="001E05C3"/>
    <w:rsid w:val="001E3CAD"/>
    <w:rsid w:val="001F0099"/>
    <w:rsid w:val="001F6382"/>
    <w:rsid w:val="002044DB"/>
    <w:rsid w:val="00205407"/>
    <w:rsid w:val="002112AB"/>
    <w:rsid w:val="00213313"/>
    <w:rsid w:val="00220E3B"/>
    <w:rsid w:val="00221ABE"/>
    <w:rsid w:val="0022510B"/>
    <w:rsid w:val="00227780"/>
    <w:rsid w:val="002322FD"/>
    <w:rsid w:val="00232887"/>
    <w:rsid w:val="00232D82"/>
    <w:rsid w:val="0023314F"/>
    <w:rsid w:val="0023711E"/>
    <w:rsid w:val="00245176"/>
    <w:rsid w:val="00245246"/>
    <w:rsid w:val="00247CB8"/>
    <w:rsid w:val="0025492A"/>
    <w:rsid w:val="00267BFB"/>
    <w:rsid w:val="002722B3"/>
    <w:rsid w:val="00273910"/>
    <w:rsid w:val="002906B5"/>
    <w:rsid w:val="002A0586"/>
    <w:rsid w:val="002A0796"/>
    <w:rsid w:val="002A3F0B"/>
    <w:rsid w:val="002B73A9"/>
    <w:rsid w:val="002C0244"/>
    <w:rsid w:val="002C186C"/>
    <w:rsid w:val="002C38BA"/>
    <w:rsid w:val="002C4C28"/>
    <w:rsid w:val="002C64B0"/>
    <w:rsid w:val="002C7BE6"/>
    <w:rsid w:val="002F0F38"/>
    <w:rsid w:val="002F2021"/>
    <w:rsid w:val="002F4FCF"/>
    <w:rsid w:val="003119AF"/>
    <w:rsid w:val="00317F02"/>
    <w:rsid w:val="003219EB"/>
    <w:rsid w:val="00330DA1"/>
    <w:rsid w:val="003317F1"/>
    <w:rsid w:val="00332E74"/>
    <w:rsid w:val="00333527"/>
    <w:rsid w:val="00333C35"/>
    <w:rsid w:val="00334098"/>
    <w:rsid w:val="00335399"/>
    <w:rsid w:val="00341D0F"/>
    <w:rsid w:val="00343CC2"/>
    <w:rsid w:val="00346D6E"/>
    <w:rsid w:val="0034776A"/>
    <w:rsid w:val="003507CA"/>
    <w:rsid w:val="00355126"/>
    <w:rsid w:val="00372793"/>
    <w:rsid w:val="00374B73"/>
    <w:rsid w:val="003769AE"/>
    <w:rsid w:val="00382462"/>
    <w:rsid w:val="0038462A"/>
    <w:rsid w:val="0039039B"/>
    <w:rsid w:val="003910AA"/>
    <w:rsid w:val="00394130"/>
    <w:rsid w:val="003945D7"/>
    <w:rsid w:val="0039660A"/>
    <w:rsid w:val="003A2528"/>
    <w:rsid w:val="003A488B"/>
    <w:rsid w:val="003B7133"/>
    <w:rsid w:val="003E0E03"/>
    <w:rsid w:val="003E181A"/>
    <w:rsid w:val="003E5C62"/>
    <w:rsid w:val="003F033B"/>
    <w:rsid w:val="003F20BC"/>
    <w:rsid w:val="003F45D5"/>
    <w:rsid w:val="003F58F3"/>
    <w:rsid w:val="00401B61"/>
    <w:rsid w:val="00405537"/>
    <w:rsid w:val="004213EC"/>
    <w:rsid w:val="00425EBC"/>
    <w:rsid w:val="004273E1"/>
    <w:rsid w:val="00436637"/>
    <w:rsid w:val="00450AD4"/>
    <w:rsid w:val="0045215E"/>
    <w:rsid w:val="00474C83"/>
    <w:rsid w:val="00477390"/>
    <w:rsid w:val="004831CD"/>
    <w:rsid w:val="00483FD8"/>
    <w:rsid w:val="00487F03"/>
    <w:rsid w:val="00491480"/>
    <w:rsid w:val="00494147"/>
    <w:rsid w:val="00495AB1"/>
    <w:rsid w:val="004A23DB"/>
    <w:rsid w:val="004A386F"/>
    <w:rsid w:val="004A78D8"/>
    <w:rsid w:val="004A79BC"/>
    <w:rsid w:val="004C7FC1"/>
    <w:rsid w:val="004D1C09"/>
    <w:rsid w:val="004D2CD7"/>
    <w:rsid w:val="004D561C"/>
    <w:rsid w:val="004D5A2B"/>
    <w:rsid w:val="004E2516"/>
    <w:rsid w:val="004E7E80"/>
    <w:rsid w:val="004F2705"/>
    <w:rsid w:val="004F7715"/>
    <w:rsid w:val="00507DB5"/>
    <w:rsid w:val="005120F8"/>
    <w:rsid w:val="00515FE6"/>
    <w:rsid w:val="00521DF2"/>
    <w:rsid w:val="0052283B"/>
    <w:rsid w:val="005237A8"/>
    <w:rsid w:val="00525339"/>
    <w:rsid w:val="0053048F"/>
    <w:rsid w:val="005306F0"/>
    <w:rsid w:val="00532939"/>
    <w:rsid w:val="005409E8"/>
    <w:rsid w:val="00541FC6"/>
    <w:rsid w:val="0054378D"/>
    <w:rsid w:val="00543AB3"/>
    <w:rsid w:val="00544111"/>
    <w:rsid w:val="00544A11"/>
    <w:rsid w:val="00551267"/>
    <w:rsid w:val="0055441D"/>
    <w:rsid w:val="00554D34"/>
    <w:rsid w:val="00555A23"/>
    <w:rsid w:val="00555FE1"/>
    <w:rsid w:val="005633A9"/>
    <w:rsid w:val="00565444"/>
    <w:rsid w:val="00565773"/>
    <w:rsid w:val="00571C95"/>
    <w:rsid w:val="00572EEA"/>
    <w:rsid w:val="00583229"/>
    <w:rsid w:val="00586C2A"/>
    <w:rsid w:val="00586F39"/>
    <w:rsid w:val="00593935"/>
    <w:rsid w:val="005A6AB5"/>
    <w:rsid w:val="005C30C7"/>
    <w:rsid w:val="005C5223"/>
    <w:rsid w:val="005D26F6"/>
    <w:rsid w:val="005D3C04"/>
    <w:rsid w:val="005D4C9A"/>
    <w:rsid w:val="005D5C3B"/>
    <w:rsid w:val="005D762A"/>
    <w:rsid w:val="00600A18"/>
    <w:rsid w:val="00603996"/>
    <w:rsid w:val="00606A22"/>
    <w:rsid w:val="006144EE"/>
    <w:rsid w:val="00616ABE"/>
    <w:rsid w:val="0062076B"/>
    <w:rsid w:val="00620B11"/>
    <w:rsid w:val="006238F7"/>
    <w:rsid w:val="00625F91"/>
    <w:rsid w:val="006265E8"/>
    <w:rsid w:val="00632459"/>
    <w:rsid w:val="006334A1"/>
    <w:rsid w:val="00641E0D"/>
    <w:rsid w:val="006453E7"/>
    <w:rsid w:val="006477C1"/>
    <w:rsid w:val="006557B7"/>
    <w:rsid w:val="00656091"/>
    <w:rsid w:val="00664084"/>
    <w:rsid w:val="00665FBA"/>
    <w:rsid w:val="00667FB0"/>
    <w:rsid w:val="00671D0C"/>
    <w:rsid w:val="006778FD"/>
    <w:rsid w:val="006868D7"/>
    <w:rsid w:val="006924F7"/>
    <w:rsid w:val="0069403C"/>
    <w:rsid w:val="00695461"/>
    <w:rsid w:val="0069685F"/>
    <w:rsid w:val="006A1301"/>
    <w:rsid w:val="006A1484"/>
    <w:rsid w:val="006A281D"/>
    <w:rsid w:val="006A41B2"/>
    <w:rsid w:val="006B0A4F"/>
    <w:rsid w:val="006B2632"/>
    <w:rsid w:val="006B7100"/>
    <w:rsid w:val="006C7B07"/>
    <w:rsid w:val="006D075E"/>
    <w:rsid w:val="006F512E"/>
    <w:rsid w:val="00702E3F"/>
    <w:rsid w:val="007043A1"/>
    <w:rsid w:val="0071158C"/>
    <w:rsid w:val="007123B0"/>
    <w:rsid w:val="00712C99"/>
    <w:rsid w:val="00717009"/>
    <w:rsid w:val="00720054"/>
    <w:rsid w:val="00727D65"/>
    <w:rsid w:val="00727FBE"/>
    <w:rsid w:val="007307F2"/>
    <w:rsid w:val="00741E4A"/>
    <w:rsid w:val="00742668"/>
    <w:rsid w:val="00743799"/>
    <w:rsid w:val="0074637F"/>
    <w:rsid w:val="00746646"/>
    <w:rsid w:val="00746D27"/>
    <w:rsid w:val="007476A9"/>
    <w:rsid w:val="0075080E"/>
    <w:rsid w:val="007525F2"/>
    <w:rsid w:val="00752B7C"/>
    <w:rsid w:val="0075350E"/>
    <w:rsid w:val="007578F4"/>
    <w:rsid w:val="00761D27"/>
    <w:rsid w:val="00766C59"/>
    <w:rsid w:val="00770963"/>
    <w:rsid w:val="00781295"/>
    <w:rsid w:val="0078621E"/>
    <w:rsid w:val="00791552"/>
    <w:rsid w:val="007B0488"/>
    <w:rsid w:val="007B1E4C"/>
    <w:rsid w:val="007B4C26"/>
    <w:rsid w:val="007B7B2E"/>
    <w:rsid w:val="007C129F"/>
    <w:rsid w:val="007C650B"/>
    <w:rsid w:val="007D5412"/>
    <w:rsid w:val="007D56ED"/>
    <w:rsid w:val="007E3306"/>
    <w:rsid w:val="007F610E"/>
    <w:rsid w:val="008035EB"/>
    <w:rsid w:val="00805212"/>
    <w:rsid w:val="0081187B"/>
    <w:rsid w:val="0081214C"/>
    <w:rsid w:val="00813B82"/>
    <w:rsid w:val="00817F9D"/>
    <w:rsid w:val="00820E00"/>
    <w:rsid w:val="00833BB1"/>
    <w:rsid w:val="00841EE2"/>
    <w:rsid w:val="00842DB1"/>
    <w:rsid w:val="00844E51"/>
    <w:rsid w:val="00844E70"/>
    <w:rsid w:val="00845377"/>
    <w:rsid w:val="00857672"/>
    <w:rsid w:val="0086093A"/>
    <w:rsid w:val="0086506C"/>
    <w:rsid w:val="00877D9E"/>
    <w:rsid w:val="00880177"/>
    <w:rsid w:val="008822B0"/>
    <w:rsid w:val="008840CE"/>
    <w:rsid w:val="008842CE"/>
    <w:rsid w:val="0089089E"/>
    <w:rsid w:val="008918F5"/>
    <w:rsid w:val="00892BA6"/>
    <w:rsid w:val="00897518"/>
    <w:rsid w:val="008A502E"/>
    <w:rsid w:val="008A61BA"/>
    <w:rsid w:val="008A7FD8"/>
    <w:rsid w:val="008B7504"/>
    <w:rsid w:val="008C37C8"/>
    <w:rsid w:val="008D0FD1"/>
    <w:rsid w:val="008D284B"/>
    <w:rsid w:val="008E08D5"/>
    <w:rsid w:val="008E0B38"/>
    <w:rsid w:val="008F06F7"/>
    <w:rsid w:val="008F3ED8"/>
    <w:rsid w:val="008F4F28"/>
    <w:rsid w:val="008F69A1"/>
    <w:rsid w:val="00901C14"/>
    <w:rsid w:val="00902ADB"/>
    <w:rsid w:val="009109DE"/>
    <w:rsid w:val="00912C7A"/>
    <w:rsid w:val="00920660"/>
    <w:rsid w:val="009259AB"/>
    <w:rsid w:val="00933488"/>
    <w:rsid w:val="009371E6"/>
    <w:rsid w:val="009476C2"/>
    <w:rsid w:val="009505D1"/>
    <w:rsid w:val="00952D85"/>
    <w:rsid w:val="00955C42"/>
    <w:rsid w:val="00956305"/>
    <w:rsid w:val="00957DCD"/>
    <w:rsid w:val="00967494"/>
    <w:rsid w:val="009705A1"/>
    <w:rsid w:val="0097417E"/>
    <w:rsid w:val="0098059C"/>
    <w:rsid w:val="00984C38"/>
    <w:rsid w:val="0099079C"/>
    <w:rsid w:val="0099218B"/>
    <w:rsid w:val="009942DC"/>
    <w:rsid w:val="0099626B"/>
    <w:rsid w:val="00996A19"/>
    <w:rsid w:val="009A0459"/>
    <w:rsid w:val="009A0D8D"/>
    <w:rsid w:val="009A5275"/>
    <w:rsid w:val="009B5A5E"/>
    <w:rsid w:val="009C5F38"/>
    <w:rsid w:val="009C7B00"/>
    <w:rsid w:val="009D16D8"/>
    <w:rsid w:val="009D2665"/>
    <w:rsid w:val="009D5FF0"/>
    <w:rsid w:val="009E40CC"/>
    <w:rsid w:val="009F0002"/>
    <w:rsid w:val="009F23D8"/>
    <w:rsid w:val="00A01978"/>
    <w:rsid w:val="00A043D0"/>
    <w:rsid w:val="00A16435"/>
    <w:rsid w:val="00A345D1"/>
    <w:rsid w:val="00A350A4"/>
    <w:rsid w:val="00A47746"/>
    <w:rsid w:val="00A51340"/>
    <w:rsid w:val="00A53976"/>
    <w:rsid w:val="00A5403E"/>
    <w:rsid w:val="00A728DE"/>
    <w:rsid w:val="00A74EC1"/>
    <w:rsid w:val="00A851D9"/>
    <w:rsid w:val="00A91142"/>
    <w:rsid w:val="00A91159"/>
    <w:rsid w:val="00A91A4A"/>
    <w:rsid w:val="00A95A22"/>
    <w:rsid w:val="00AA44EE"/>
    <w:rsid w:val="00AB2AD5"/>
    <w:rsid w:val="00AB2EA1"/>
    <w:rsid w:val="00AB4145"/>
    <w:rsid w:val="00AC1131"/>
    <w:rsid w:val="00AC1662"/>
    <w:rsid w:val="00AD0F4F"/>
    <w:rsid w:val="00AE0DAD"/>
    <w:rsid w:val="00AE6017"/>
    <w:rsid w:val="00AF1051"/>
    <w:rsid w:val="00AF7E69"/>
    <w:rsid w:val="00B05122"/>
    <w:rsid w:val="00B05EFC"/>
    <w:rsid w:val="00B11ACD"/>
    <w:rsid w:val="00B11EF9"/>
    <w:rsid w:val="00B1348D"/>
    <w:rsid w:val="00B138E9"/>
    <w:rsid w:val="00B14F89"/>
    <w:rsid w:val="00B2244D"/>
    <w:rsid w:val="00B247F0"/>
    <w:rsid w:val="00B370DA"/>
    <w:rsid w:val="00B47C70"/>
    <w:rsid w:val="00B60EB6"/>
    <w:rsid w:val="00B657B6"/>
    <w:rsid w:val="00B6592F"/>
    <w:rsid w:val="00B73364"/>
    <w:rsid w:val="00B74239"/>
    <w:rsid w:val="00B74E1E"/>
    <w:rsid w:val="00B7781B"/>
    <w:rsid w:val="00B84FA7"/>
    <w:rsid w:val="00B867E2"/>
    <w:rsid w:val="00B91BBE"/>
    <w:rsid w:val="00B9468F"/>
    <w:rsid w:val="00BB0DC6"/>
    <w:rsid w:val="00BB371E"/>
    <w:rsid w:val="00BB3CF6"/>
    <w:rsid w:val="00BC24B2"/>
    <w:rsid w:val="00BC5B02"/>
    <w:rsid w:val="00BC6DEA"/>
    <w:rsid w:val="00BC7749"/>
    <w:rsid w:val="00BD53BA"/>
    <w:rsid w:val="00BE280A"/>
    <w:rsid w:val="00BE46EE"/>
    <w:rsid w:val="00BE69F6"/>
    <w:rsid w:val="00BF171C"/>
    <w:rsid w:val="00BF31EF"/>
    <w:rsid w:val="00C02FEC"/>
    <w:rsid w:val="00C0747E"/>
    <w:rsid w:val="00C13AF2"/>
    <w:rsid w:val="00C27342"/>
    <w:rsid w:val="00C32064"/>
    <w:rsid w:val="00C324EC"/>
    <w:rsid w:val="00C3414E"/>
    <w:rsid w:val="00C37403"/>
    <w:rsid w:val="00C459C5"/>
    <w:rsid w:val="00C508E0"/>
    <w:rsid w:val="00C5408D"/>
    <w:rsid w:val="00C54775"/>
    <w:rsid w:val="00C54C8F"/>
    <w:rsid w:val="00C57722"/>
    <w:rsid w:val="00C61F6B"/>
    <w:rsid w:val="00C63D39"/>
    <w:rsid w:val="00C67CE3"/>
    <w:rsid w:val="00C70477"/>
    <w:rsid w:val="00C72292"/>
    <w:rsid w:val="00C73D27"/>
    <w:rsid w:val="00C75604"/>
    <w:rsid w:val="00C76C78"/>
    <w:rsid w:val="00C965DB"/>
    <w:rsid w:val="00C97163"/>
    <w:rsid w:val="00CA4E12"/>
    <w:rsid w:val="00CA5C46"/>
    <w:rsid w:val="00CB4CB7"/>
    <w:rsid w:val="00CB4E08"/>
    <w:rsid w:val="00CB53E9"/>
    <w:rsid w:val="00CB6386"/>
    <w:rsid w:val="00CC6715"/>
    <w:rsid w:val="00CC770E"/>
    <w:rsid w:val="00CD2D80"/>
    <w:rsid w:val="00CF2871"/>
    <w:rsid w:val="00CF48F2"/>
    <w:rsid w:val="00CF6583"/>
    <w:rsid w:val="00D03D0A"/>
    <w:rsid w:val="00D1289E"/>
    <w:rsid w:val="00D12932"/>
    <w:rsid w:val="00D1299A"/>
    <w:rsid w:val="00D25319"/>
    <w:rsid w:val="00D26F19"/>
    <w:rsid w:val="00D340E2"/>
    <w:rsid w:val="00D42A8D"/>
    <w:rsid w:val="00D47DE6"/>
    <w:rsid w:val="00D548AB"/>
    <w:rsid w:val="00D55608"/>
    <w:rsid w:val="00D62624"/>
    <w:rsid w:val="00D64CA1"/>
    <w:rsid w:val="00D77979"/>
    <w:rsid w:val="00D91695"/>
    <w:rsid w:val="00D97A2D"/>
    <w:rsid w:val="00DA13DE"/>
    <w:rsid w:val="00DB7DF9"/>
    <w:rsid w:val="00DD0084"/>
    <w:rsid w:val="00DD155E"/>
    <w:rsid w:val="00DE2205"/>
    <w:rsid w:val="00DE7D4B"/>
    <w:rsid w:val="00DF32FE"/>
    <w:rsid w:val="00E1251E"/>
    <w:rsid w:val="00E154B2"/>
    <w:rsid w:val="00E21D88"/>
    <w:rsid w:val="00E26DAD"/>
    <w:rsid w:val="00E30188"/>
    <w:rsid w:val="00E33ADB"/>
    <w:rsid w:val="00E43C6A"/>
    <w:rsid w:val="00E46445"/>
    <w:rsid w:val="00E53AF4"/>
    <w:rsid w:val="00E619E2"/>
    <w:rsid w:val="00E71C88"/>
    <w:rsid w:val="00E72A78"/>
    <w:rsid w:val="00E761A9"/>
    <w:rsid w:val="00E814CD"/>
    <w:rsid w:val="00E82C0E"/>
    <w:rsid w:val="00E83900"/>
    <w:rsid w:val="00E92146"/>
    <w:rsid w:val="00E939E0"/>
    <w:rsid w:val="00E93FF7"/>
    <w:rsid w:val="00E97E7C"/>
    <w:rsid w:val="00EA4048"/>
    <w:rsid w:val="00EA5385"/>
    <w:rsid w:val="00EC796F"/>
    <w:rsid w:val="00ED0DF9"/>
    <w:rsid w:val="00ED12BD"/>
    <w:rsid w:val="00ED36DA"/>
    <w:rsid w:val="00EE26BD"/>
    <w:rsid w:val="00EE6736"/>
    <w:rsid w:val="00EE747F"/>
    <w:rsid w:val="00EF27E2"/>
    <w:rsid w:val="00F029B3"/>
    <w:rsid w:val="00F10958"/>
    <w:rsid w:val="00F14C4D"/>
    <w:rsid w:val="00F179A0"/>
    <w:rsid w:val="00F240F5"/>
    <w:rsid w:val="00F32490"/>
    <w:rsid w:val="00F32898"/>
    <w:rsid w:val="00F33392"/>
    <w:rsid w:val="00F36B7F"/>
    <w:rsid w:val="00F45919"/>
    <w:rsid w:val="00F46906"/>
    <w:rsid w:val="00F5681B"/>
    <w:rsid w:val="00F57A44"/>
    <w:rsid w:val="00F66B36"/>
    <w:rsid w:val="00F66BF0"/>
    <w:rsid w:val="00F700AB"/>
    <w:rsid w:val="00F86D73"/>
    <w:rsid w:val="00F90597"/>
    <w:rsid w:val="00F929AF"/>
    <w:rsid w:val="00FA2BE0"/>
    <w:rsid w:val="00FB3D12"/>
    <w:rsid w:val="00FB451C"/>
    <w:rsid w:val="00FC7C75"/>
    <w:rsid w:val="00FD0338"/>
    <w:rsid w:val="00FD1971"/>
    <w:rsid w:val="00FD6CFC"/>
    <w:rsid w:val="00FE2768"/>
    <w:rsid w:val="00FE3196"/>
    <w:rsid w:val="00FE3905"/>
    <w:rsid w:val="00FF1D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296FBFF"/>
  <w15:chartTrackingRefBased/>
  <w15:docId w15:val="{A30A0591-3372-4280-B610-08835A358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E7C"/>
    <w:pPr>
      <w:jc w:val="both"/>
    </w:pPr>
    <w:rPr>
      <w:rFonts w:ascii="Arial" w:hAnsi="Arial"/>
      <w:szCs w:val="24"/>
      <w:lang w:val="ca-ES"/>
    </w:rPr>
  </w:style>
  <w:style w:type="paragraph" w:styleId="Ttulo1">
    <w:name w:val="heading 1"/>
    <w:basedOn w:val="Normal"/>
    <w:next w:val="Normal"/>
    <w:link w:val="Ttulo1Car"/>
    <w:uiPriority w:val="99"/>
    <w:qFormat/>
    <w:rsid w:val="002044DB"/>
    <w:pPr>
      <w:keepNext/>
      <w:autoSpaceDE w:val="0"/>
      <w:autoSpaceDN w:val="0"/>
      <w:adjustRightInd w:val="0"/>
      <w:ind w:left="360"/>
      <w:outlineLvl w:val="0"/>
    </w:pPr>
    <w:rPr>
      <w:rFonts w:ascii="Helvetica" w:hAnsi="Helvetica"/>
      <w:b/>
      <w:bCs/>
      <w:color w:val="000000"/>
      <w:sz w:val="16"/>
      <w:szCs w:val="16"/>
    </w:rPr>
  </w:style>
  <w:style w:type="paragraph" w:styleId="Ttulo2">
    <w:name w:val="heading 2"/>
    <w:basedOn w:val="Normal"/>
    <w:next w:val="Normal"/>
    <w:link w:val="Ttulo2Car"/>
    <w:uiPriority w:val="9"/>
    <w:semiHidden/>
    <w:unhideWhenUsed/>
    <w:qFormat/>
    <w:rsid w:val="00B9468F"/>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2044DB"/>
    <w:pPr>
      <w:keepNext/>
      <w:outlineLvl w:val="2"/>
    </w:pPr>
    <w:rPr>
      <w:szCs w:val="20"/>
    </w:rPr>
  </w:style>
  <w:style w:type="paragraph" w:styleId="Ttulo4">
    <w:name w:val="heading 4"/>
    <w:basedOn w:val="Normal"/>
    <w:next w:val="Normal"/>
    <w:link w:val="Ttulo4Car"/>
    <w:uiPriority w:val="99"/>
    <w:qFormat/>
    <w:rsid w:val="002044DB"/>
    <w:pPr>
      <w:keepNext/>
      <w:outlineLvl w:val="3"/>
    </w:pPr>
    <w:rPr>
      <w:b/>
      <w:color w:val="00000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2044DB"/>
    <w:pPr>
      <w:tabs>
        <w:tab w:val="center" w:pos="4252"/>
        <w:tab w:val="right" w:pos="8504"/>
      </w:tabs>
    </w:pPr>
  </w:style>
  <w:style w:type="paragraph" w:styleId="Piedepgina">
    <w:name w:val="footer"/>
    <w:basedOn w:val="Normal"/>
    <w:link w:val="PiedepginaCar"/>
    <w:uiPriority w:val="99"/>
    <w:rsid w:val="002044DB"/>
    <w:pPr>
      <w:tabs>
        <w:tab w:val="center" w:pos="4252"/>
        <w:tab w:val="right" w:pos="8504"/>
      </w:tabs>
    </w:pPr>
  </w:style>
  <w:style w:type="character" w:styleId="Nmerodepgina">
    <w:name w:val="page number"/>
    <w:basedOn w:val="Fuentedeprrafopredeter"/>
    <w:uiPriority w:val="99"/>
    <w:semiHidden/>
    <w:rsid w:val="002044DB"/>
  </w:style>
  <w:style w:type="character" w:styleId="Hipervnculo">
    <w:name w:val="Hyperlink"/>
    <w:uiPriority w:val="99"/>
    <w:semiHidden/>
    <w:rsid w:val="002044DB"/>
    <w:rPr>
      <w:color w:val="0000FF"/>
      <w:u w:val="single"/>
    </w:rPr>
  </w:style>
  <w:style w:type="paragraph" w:styleId="Textodebloque">
    <w:name w:val="Block Text"/>
    <w:basedOn w:val="Normal"/>
    <w:uiPriority w:val="99"/>
    <w:semiHidden/>
    <w:rsid w:val="002044DB"/>
    <w:pPr>
      <w:spacing w:line="360" w:lineRule="auto"/>
      <w:ind w:left="360" w:right="125"/>
    </w:pPr>
    <w:rPr>
      <w:rFonts w:ascii="Helvetica" w:hAnsi="Helvetica"/>
      <w:szCs w:val="20"/>
    </w:rPr>
  </w:style>
  <w:style w:type="paragraph" w:styleId="Textoindependiente">
    <w:name w:val="Body Text"/>
    <w:basedOn w:val="Normal"/>
    <w:link w:val="TextoindependienteCar"/>
    <w:uiPriority w:val="99"/>
    <w:semiHidden/>
    <w:rsid w:val="002044DB"/>
    <w:rPr>
      <w:sz w:val="28"/>
      <w:szCs w:val="20"/>
    </w:rPr>
  </w:style>
  <w:style w:type="paragraph" w:styleId="Textoindependiente2">
    <w:name w:val="Body Text 2"/>
    <w:basedOn w:val="Normal"/>
    <w:link w:val="Textoindependiente2Car"/>
    <w:uiPriority w:val="99"/>
    <w:semiHidden/>
    <w:rsid w:val="002044DB"/>
    <w:rPr>
      <w:b/>
      <w:sz w:val="28"/>
      <w:szCs w:val="20"/>
    </w:rPr>
  </w:style>
  <w:style w:type="paragraph" w:styleId="Sangradetextonormal">
    <w:name w:val="Body Text Indent"/>
    <w:basedOn w:val="Normal"/>
    <w:link w:val="SangradetextonormalCar"/>
    <w:uiPriority w:val="99"/>
    <w:semiHidden/>
    <w:rsid w:val="002044DB"/>
    <w:pPr>
      <w:ind w:left="360"/>
    </w:pPr>
    <w:rPr>
      <w:rFonts w:ascii="Arial Narrow" w:hAnsi="Arial Narrow" w:cs="Arial"/>
      <w:b/>
      <w:lang w:val="es-ES_tradnl"/>
    </w:rPr>
  </w:style>
  <w:style w:type="paragraph" w:styleId="Sangra2detindependiente">
    <w:name w:val="Body Text Indent 2"/>
    <w:basedOn w:val="Normal"/>
    <w:link w:val="Sangra2detindependienteCar"/>
    <w:uiPriority w:val="99"/>
    <w:semiHidden/>
    <w:rsid w:val="002044DB"/>
    <w:pPr>
      <w:ind w:left="360"/>
    </w:pPr>
    <w:rPr>
      <w:rFonts w:cs="Arial"/>
      <w:color w:val="000000"/>
      <w:sz w:val="23"/>
    </w:rPr>
  </w:style>
  <w:style w:type="character" w:customStyle="1" w:styleId="Ttulo2Car">
    <w:name w:val="Título 2 Car"/>
    <w:link w:val="Ttulo2"/>
    <w:uiPriority w:val="9"/>
    <w:semiHidden/>
    <w:rsid w:val="00B9468F"/>
    <w:rPr>
      <w:rFonts w:ascii="Calibri Light" w:eastAsia="Times New Roman" w:hAnsi="Calibri Light" w:cs="Times New Roman"/>
      <w:b/>
      <w:bCs/>
      <w:i/>
      <w:iCs/>
      <w:sz w:val="28"/>
      <w:szCs w:val="28"/>
    </w:rPr>
  </w:style>
  <w:style w:type="paragraph" w:styleId="Textodeglobo">
    <w:name w:val="Balloon Text"/>
    <w:basedOn w:val="Normal"/>
    <w:link w:val="TextodegloboCar"/>
    <w:uiPriority w:val="99"/>
    <w:semiHidden/>
    <w:unhideWhenUsed/>
    <w:rsid w:val="006144EE"/>
    <w:rPr>
      <w:rFonts w:ascii="Segoe UI" w:hAnsi="Segoe UI" w:cs="Segoe UI"/>
      <w:sz w:val="18"/>
      <w:szCs w:val="18"/>
    </w:rPr>
  </w:style>
  <w:style w:type="character" w:customStyle="1" w:styleId="TextodegloboCar">
    <w:name w:val="Texto de globo Car"/>
    <w:link w:val="Textodeglobo"/>
    <w:uiPriority w:val="99"/>
    <w:semiHidden/>
    <w:rsid w:val="006144EE"/>
    <w:rPr>
      <w:rFonts w:ascii="Segoe UI" w:hAnsi="Segoe UI" w:cs="Segoe UI"/>
      <w:sz w:val="18"/>
      <w:szCs w:val="18"/>
    </w:rPr>
  </w:style>
  <w:style w:type="paragraph" w:styleId="Puesto">
    <w:name w:val="Title"/>
    <w:basedOn w:val="Normal"/>
    <w:link w:val="PuestoCar"/>
    <w:qFormat/>
    <w:rsid w:val="00A01978"/>
    <w:pPr>
      <w:jc w:val="center"/>
    </w:pPr>
    <w:rPr>
      <w:b/>
      <w:szCs w:val="20"/>
    </w:rPr>
  </w:style>
  <w:style w:type="character" w:customStyle="1" w:styleId="PuestoCar">
    <w:name w:val="Puesto Car"/>
    <w:link w:val="Puesto"/>
    <w:rsid w:val="00A01978"/>
    <w:rPr>
      <w:b/>
      <w:lang w:val="ca-ES"/>
    </w:rPr>
  </w:style>
  <w:style w:type="paragraph" w:customStyle="1" w:styleId="articulo">
    <w:name w:val="articulo"/>
    <w:basedOn w:val="Normal"/>
    <w:rsid w:val="0099079C"/>
    <w:pPr>
      <w:spacing w:before="100" w:beforeAutospacing="1" w:after="100" w:afterAutospacing="1"/>
    </w:pPr>
  </w:style>
  <w:style w:type="paragraph" w:customStyle="1" w:styleId="parrafo">
    <w:name w:val="parrafo"/>
    <w:basedOn w:val="Normal"/>
    <w:rsid w:val="0099079C"/>
    <w:pPr>
      <w:spacing w:before="100" w:beforeAutospacing="1" w:after="100" w:afterAutospacing="1"/>
    </w:pPr>
  </w:style>
  <w:style w:type="character" w:customStyle="1" w:styleId="Ttulo1Car">
    <w:name w:val="Título 1 Car"/>
    <w:link w:val="Ttulo1"/>
    <w:uiPriority w:val="99"/>
    <w:locked/>
    <w:rsid w:val="00813B82"/>
    <w:rPr>
      <w:rFonts w:ascii="Helvetica" w:hAnsi="Helvetica"/>
      <w:b/>
      <w:bCs/>
      <w:color w:val="000000"/>
      <w:sz w:val="16"/>
      <w:szCs w:val="16"/>
    </w:rPr>
  </w:style>
  <w:style w:type="character" w:customStyle="1" w:styleId="Ttulo3Car">
    <w:name w:val="Título 3 Car"/>
    <w:link w:val="Ttulo3"/>
    <w:uiPriority w:val="99"/>
    <w:locked/>
    <w:rsid w:val="00813B82"/>
    <w:rPr>
      <w:rFonts w:ascii="Arial" w:hAnsi="Arial"/>
      <w:sz w:val="24"/>
      <w:lang w:val="ca-ES"/>
    </w:rPr>
  </w:style>
  <w:style w:type="character" w:customStyle="1" w:styleId="Ttulo4Car">
    <w:name w:val="Título 4 Car"/>
    <w:link w:val="Ttulo4"/>
    <w:uiPriority w:val="99"/>
    <w:locked/>
    <w:rsid w:val="00813B82"/>
    <w:rPr>
      <w:rFonts w:ascii="Arial" w:hAnsi="Arial"/>
      <w:b/>
      <w:color w:val="000000"/>
      <w:sz w:val="24"/>
      <w:u w:val="single"/>
      <w:lang w:val="ca-ES"/>
    </w:rPr>
  </w:style>
  <w:style w:type="character" w:customStyle="1" w:styleId="EncabezadoCar">
    <w:name w:val="Encabezado Car"/>
    <w:link w:val="Encabezado"/>
    <w:uiPriority w:val="99"/>
    <w:semiHidden/>
    <w:locked/>
    <w:rsid w:val="00813B82"/>
    <w:rPr>
      <w:sz w:val="24"/>
      <w:szCs w:val="24"/>
    </w:rPr>
  </w:style>
  <w:style w:type="character" w:customStyle="1" w:styleId="PiedepginaCar">
    <w:name w:val="Pie de página Car"/>
    <w:link w:val="Piedepgina"/>
    <w:uiPriority w:val="99"/>
    <w:locked/>
    <w:rsid w:val="00813B82"/>
    <w:rPr>
      <w:sz w:val="24"/>
      <w:szCs w:val="24"/>
    </w:rPr>
  </w:style>
  <w:style w:type="character" w:customStyle="1" w:styleId="TextoindependienteCar">
    <w:name w:val="Texto independiente Car"/>
    <w:link w:val="Textoindependiente"/>
    <w:uiPriority w:val="99"/>
    <w:semiHidden/>
    <w:locked/>
    <w:rsid w:val="00813B82"/>
    <w:rPr>
      <w:sz w:val="28"/>
      <w:lang w:val="ca-ES"/>
    </w:rPr>
  </w:style>
  <w:style w:type="character" w:customStyle="1" w:styleId="Textoindependiente2Car">
    <w:name w:val="Texto independiente 2 Car"/>
    <w:link w:val="Textoindependiente2"/>
    <w:uiPriority w:val="99"/>
    <w:semiHidden/>
    <w:locked/>
    <w:rsid w:val="00813B82"/>
    <w:rPr>
      <w:b/>
      <w:sz w:val="28"/>
      <w:lang w:val="ca-ES"/>
    </w:rPr>
  </w:style>
  <w:style w:type="character" w:customStyle="1" w:styleId="SangradetextonormalCar">
    <w:name w:val="Sangría de texto normal Car"/>
    <w:link w:val="Sangradetextonormal"/>
    <w:uiPriority w:val="99"/>
    <w:semiHidden/>
    <w:locked/>
    <w:rsid w:val="00813B82"/>
    <w:rPr>
      <w:rFonts w:ascii="Arial Narrow" w:hAnsi="Arial Narrow" w:cs="Arial"/>
      <w:b/>
      <w:szCs w:val="24"/>
      <w:lang w:val="es-ES_tradnl"/>
    </w:rPr>
  </w:style>
  <w:style w:type="character" w:customStyle="1" w:styleId="Sangra2detindependienteCar">
    <w:name w:val="Sangría 2 de t. independiente Car"/>
    <w:link w:val="Sangra2detindependiente"/>
    <w:uiPriority w:val="99"/>
    <w:semiHidden/>
    <w:locked/>
    <w:rsid w:val="00813B82"/>
    <w:rPr>
      <w:rFonts w:ascii="Arial" w:hAnsi="Arial" w:cs="Arial"/>
      <w:color w:val="000000"/>
      <w:sz w:val="23"/>
      <w:szCs w:val="24"/>
      <w:lang w:val="ca-ES"/>
    </w:rPr>
  </w:style>
  <w:style w:type="paragraph" w:customStyle="1" w:styleId="text">
    <w:name w:val="text"/>
    <w:basedOn w:val="Normal"/>
    <w:uiPriority w:val="99"/>
    <w:rsid w:val="00813B82"/>
    <w:pPr>
      <w:widowControl w:val="0"/>
      <w:spacing w:line="300" w:lineRule="auto"/>
      <w:ind w:left="567"/>
    </w:pPr>
    <w:rPr>
      <w:rFonts w:ascii="Univers (W1)" w:hAnsi="Univers (W1)"/>
      <w:szCs w:val="20"/>
    </w:rPr>
  </w:style>
  <w:style w:type="paragraph" w:styleId="Prrafodelista">
    <w:name w:val="List Paragraph"/>
    <w:basedOn w:val="Normal"/>
    <w:uiPriority w:val="34"/>
    <w:qFormat/>
    <w:rsid w:val="00813B82"/>
    <w:pPr>
      <w:spacing w:after="200" w:line="276" w:lineRule="auto"/>
      <w:ind w:left="720"/>
    </w:pPr>
    <w:rPr>
      <w:rFonts w:ascii="Calibri" w:hAnsi="Calibri"/>
      <w:sz w:val="22"/>
      <w:szCs w:val="22"/>
      <w:lang w:eastAsia="en-US"/>
    </w:rPr>
  </w:style>
  <w:style w:type="character" w:styleId="Refdecomentario">
    <w:name w:val="annotation reference"/>
    <w:rsid w:val="00813B82"/>
    <w:rPr>
      <w:rFonts w:cs="Times New Roman"/>
      <w:sz w:val="16"/>
      <w:szCs w:val="16"/>
    </w:rPr>
  </w:style>
  <w:style w:type="paragraph" w:styleId="Textocomentario">
    <w:name w:val="annotation text"/>
    <w:basedOn w:val="Normal"/>
    <w:link w:val="TextocomentarioCar"/>
    <w:rsid w:val="00813B82"/>
    <w:pPr>
      <w:spacing w:after="200" w:line="276" w:lineRule="auto"/>
    </w:pPr>
    <w:rPr>
      <w:rFonts w:ascii="Calibri" w:hAnsi="Calibri"/>
      <w:szCs w:val="20"/>
      <w:lang w:eastAsia="en-US"/>
    </w:rPr>
  </w:style>
  <w:style w:type="character" w:customStyle="1" w:styleId="TextocomentarioCar">
    <w:name w:val="Texto comentario Car"/>
    <w:link w:val="Textocomentario"/>
    <w:rsid w:val="00813B82"/>
    <w:rPr>
      <w:rFonts w:ascii="Calibri" w:hAnsi="Calibri"/>
      <w:lang w:val="ca-ES" w:eastAsia="en-US"/>
    </w:rPr>
  </w:style>
  <w:style w:type="character" w:customStyle="1" w:styleId="CommentTextChar">
    <w:name w:val="Comment Text Char"/>
    <w:uiPriority w:val="99"/>
    <w:semiHidden/>
    <w:locked/>
    <w:rsid w:val="00813B82"/>
    <w:rPr>
      <w:rFonts w:cs="Times New Roman"/>
      <w:sz w:val="20"/>
      <w:szCs w:val="20"/>
    </w:rPr>
  </w:style>
  <w:style w:type="paragraph" w:customStyle="1" w:styleId="Default">
    <w:name w:val="Default"/>
    <w:uiPriority w:val="99"/>
    <w:rsid w:val="00813B82"/>
    <w:pPr>
      <w:autoSpaceDE w:val="0"/>
      <w:autoSpaceDN w:val="0"/>
      <w:adjustRightInd w:val="0"/>
    </w:pPr>
    <w:rPr>
      <w:color w:val="000000"/>
      <w:sz w:val="24"/>
      <w:szCs w:val="24"/>
      <w:lang w:eastAsia="en-US"/>
    </w:rPr>
  </w:style>
  <w:style w:type="table" w:styleId="Tablaconcuadrcula">
    <w:name w:val="Table Grid"/>
    <w:basedOn w:val="Tablanormal"/>
    <w:uiPriority w:val="99"/>
    <w:rsid w:val="00813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1">
    <w:name w:val="Legal 1"/>
    <w:basedOn w:val="Normal"/>
    <w:autoRedefine/>
    <w:rsid w:val="003E5C62"/>
    <w:pPr>
      <w:tabs>
        <w:tab w:val="left" w:pos="709"/>
      </w:tabs>
      <w:ind w:left="709"/>
    </w:pPr>
    <w:rPr>
      <w:b/>
      <w:sz w:val="16"/>
      <w:szCs w:val="16"/>
    </w:rPr>
  </w:style>
  <w:style w:type="paragraph" w:styleId="Textoindependiente3">
    <w:name w:val="Body Text 3"/>
    <w:basedOn w:val="Normal"/>
    <w:link w:val="Textoindependiente3Car"/>
    <w:uiPriority w:val="99"/>
    <w:semiHidden/>
    <w:unhideWhenUsed/>
    <w:rsid w:val="007B0488"/>
    <w:pPr>
      <w:spacing w:after="120"/>
    </w:pPr>
    <w:rPr>
      <w:sz w:val="16"/>
      <w:szCs w:val="16"/>
    </w:rPr>
  </w:style>
  <w:style w:type="character" w:customStyle="1" w:styleId="Textoindependiente3Car">
    <w:name w:val="Texto independiente 3 Car"/>
    <w:link w:val="Textoindependiente3"/>
    <w:uiPriority w:val="99"/>
    <w:semiHidden/>
    <w:rsid w:val="007B0488"/>
    <w:rPr>
      <w:sz w:val="16"/>
      <w:szCs w:val="16"/>
      <w:lang w:val="ca-ES"/>
    </w:rPr>
  </w:style>
  <w:style w:type="paragraph" w:styleId="Revisin">
    <w:name w:val="Revision"/>
    <w:hidden/>
    <w:uiPriority w:val="99"/>
    <w:semiHidden/>
    <w:rsid w:val="00620B11"/>
    <w:rPr>
      <w:sz w:val="24"/>
      <w:szCs w:val="24"/>
      <w:lang w:val="ca-ES"/>
    </w:rPr>
  </w:style>
  <w:style w:type="numbering" w:customStyle="1" w:styleId="Sinlista1">
    <w:name w:val="Sin lista1"/>
    <w:next w:val="Sinlista"/>
    <w:uiPriority w:val="99"/>
    <w:semiHidden/>
    <w:unhideWhenUsed/>
    <w:rsid w:val="002322FD"/>
  </w:style>
  <w:style w:type="character" w:customStyle="1" w:styleId="hps">
    <w:name w:val="hps"/>
    <w:rsid w:val="002322FD"/>
  </w:style>
  <w:style w:type="paragraph" w:styleId="Sinespaciado">
    <w:name w:val="No Spacing"/>
    <w:uiPriority w:val="1"/>
    <w:qFormat/>
    <w:rsid w:val="00B11EF9"/>
    <w:rPr>
      <w:sz w:val="24"/>
      <w:szCs w:val="24"/>
      <w:lang w:val="ca-ES"/>
    </w:rPr>
  </w:style>
  <w:style w:type="character" w:customStyle="1" w:styleId="apple-converted-space">
    <w:name w:val="apple-converted-space"/>
    <w:rsid w:val="00603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718836">
      <w:bodyDiv w:val="1"/>
      <w:marLeft w:val="0"/>
      <w:marRight w:val="0"/>
      <w:marTop w:val="0"/>
      <w:marBottom w:val="0"/>
      <w:divBdr>
        <w:top w:val="none" w:sz="0" w:space="0" w:color="auto"/>
        <w:left w:val="none" w:sz="0" w:space="0" w:color="auto"/>
        <w:bottom w:val="none" w:sz="0" w:space="0" w:color="auto"/>
        <w:right w:val="none" w:sz="0" w:space="0" w:color="auto"/>
      </w:divBdr>
    </w:div>
    <w:div w:id="414016253">
      <w:bodyDiv w:val="1"/>
      <w:marLeft w:val="0"/>
      <w:marRight w:val="0"/>
      <w:marTop w:val="0"/>
      <w:marBottom w:val="0"/>
      <w:divBdr>
        <w:top w:val="none" w:sz="0" w:space="0" w:color="auto"/>
        <w:left w:val="none" w:sz="0" w:space="0" w:color="auto"/>
        <w:bottom w:val="none" w:sz="0" w:space="0" w:color="auto"/>
        <w:right w:val="none" w:sz="0" w:space="0" w:color="auto"/>
      </w:divBdr>
    </w:div>
    <w:div w:id="965770920">
      <w:bodyDiv w:val="1"/>
      <w:marLeft w:val="0"/>
      <w:marRight w:val="0"/>
      <w:marTop w:val="0"/>
      <w:marBottom w:val="0"/>
      <w:divBdr>
        <w:top w:val="none" w:sz="0" w:space="0" w:color="auto"/>
        <w:left w:val="none" w:sz="0" w:space="0" w:color="auto"/>
        <w:bottom w:val="none" w:sz="0" w:space="0" w:color="auto"/>
        <w:right w:val="none" w:sz="0" w:space="0" w:color="auto"/>
      </w:divBdr>
    </w:div>
    <w:div w:id="1227296828">
      <w:bodyDiv w:val="1"/>
      <w:marLeft w:val="0"/>
      <w:marRight w:val="0"/>
      <w:marTop w:val="0"/>
      <w:marBottom w:val="0"/>
      <w:divBdr>
        <w:top w:val="none" w:sz="0" w:space="0" w:color="auto"/>
        <w:left w:val="none" w:sz="0" w:space="0" w:color="auto"/>
        <w:bottom w:val="none" w:sz="0" w:space="0" w:color="auto"/>
        <w:right w:val="none" w:sz="0" w:space="0" w:color="auto"/>
      </w:divBdr>
    </w:div>
    <w:div w:id="1350764820">
      <w:bodyDiv w:val="1"/>
      <w:marLeft w:val="0"/>
      <w:marRight w:val="0"/>
      <w:marTop w:val="0"/>
      <w:marBottom w:val="0"/>
      <w:divBdr>
        <w:top w:val="none" w:sz="0" w:space="0" w:color="auto"/>
        <w:left w:val="none" w:sz="0" w:space="0" w:color="auto"/>
        <w:bottom w:val="none" w:sz="0" w:space="0" w:color="auto"/>
        <w:right w:val="none" w:sz="0" w:space="0" w:color="auto"/>
      </w:divBdr>
    </w:div>
    <w:div w:id="150281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omia.gencat.cat/ca/70_ambits_actuacio/tresoreria_i_pagaments/factura-electronic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ec.europa.eu/growth/tools-databases/espd/filter?lang=es"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36C18-E915-4B7E-A6B2-EC0F4E6D1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4990</Words>
  <Characters>28537</Characters>
  <Application>Microsoft Office Word</Application>
  <DocSecurity>0</DocSecurity>
  <Lines>237</Lines>
  <Paragraphs>66</Paragraphs>
  <ScaleCrop>false</ScaleCrop>
  <HeadingPairs>
    <vt:vector size="2" baseType="variant">
      <vt:variant>
        <vt:lpstr>Título</vt:lpstr>
      </vt:variant>
      <vt:variant>
        <vt:i4>1</vt:i4>
      </vt:variant>
    </vt:vector>
  </HeadingPairs>
  <TitlesOfParts>
    <vt:vector size="1" baseType="lpstr">
      <vt:lpstr>Nom i cognoms (persona destinatària)</vt:lpstr>
    </vt:vector>
  </TitlesOfParts>
  <Company>Dark</Company>
  <LinksUpToDate>false</LinksUpToDate>
  <CharactersWithSpaces>33461</CharactersWithSpaces>
  <SharedDoc>false</SharedDoc>
  <HLinks>
    <vt:vector size="18" baseType="variant">
      <vt:variant>
        <vt:i4>8060960</vt:i4>
      </vt:variant>
      <vt:variant>
        <vt:i4>6</vt:i4>
      </vt:variant>
      <vt:variant>
        <vt:i4>0</vt:i4>
      </vt:variant>
      <vt:variant>
        <vt:i4>5</vt:i4>
      </vt:variant>
      <vt:variant>
        <vt:lpwstr>http://economia.gencat.cat/ca/70_ambits_actuacio/tresoreria_i_pagaments/factura-electronica/</vt:lpwstr>
      </vt:variant>
      <vt:variant>
        <vt:lpwstr/>
      </vt:variant>
      <vt:variant>
        <vt:i4>2228329</vt:i4>
      </vt:variant>
      <vt:variant>
        <vt:i4>3</vt:i4>
      </vt:variant>
      <vt:variant>
        <vt:i4>0</vt:i4>
      </vt:variant>
      <vt:variant>
        <vt:i4>5</vt:i4>
      </vt:variant>
      <vt:variant>
        <vt:lpwstr>https://contractaciopublica.gencat.cat/</vt:lpwstr>
      </vt:variant>
      <vt:variant>
        <vt:lpwstr/>
      </vt:variant>
      <vt:variant>
        <vt:i4>5046519</vt:i4>
      </vt:variant>
      <vt:variant>
        <vt:i4>0</vt:i4>
      </vt:variant>
      <vt:variant>
        <vt:i4>0</vt:i4>
      </vt:variant>
      <vt:variant>
        <vt:i4>5</vt:i4>
      </vt:variant>
      <vt:variant>
        <vt:lpwstr>mailto:contractació@parcdesalutmar.cat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i cognoms (persona destinatària)</dc:title>
  <dc:subject/>
  <dc:creator>ELM</dc:creator>
  <cp:keywords/>
  <dc:description/>
  <cp:lastModifiedBy>Georgina Miquel Soler</cp:lastModifiedBy>
  <cp:revision>3</cp:revision>
  <cp:lastPrinted>2017-01-09T13:43:00Z</cp:lastPrinted>
  <dcterms:created xsi:type="dcterms:W3CDTF">2017-01-09T13:44:00Z</dcterms:created>
  <dcterms:modified xsi:type="dcterms:W3CDTF">2017-01-09T13:45:00Z</dcterms:modified>
</cp:coreProperties>
</file>